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FDB" w:rsidRPr="001E3EF2" w:rsidRDefault="001C5FDB" w:rsidP="001C5FDB">
      <w:pPr>
        <w:tabs>
          <w:tab w:val="left" w:pos="1481"/>
        </w:tabs>
      </w:pPr>
      <w:r w:rsidRPr="001E3EF2">
        <w:softHyphen/>
      </w:r>
      <w:r w:rsidRPr="001E3EF2">
        <w:softHyphen/>
      </w:r>
    </w:p>
    <w:p w:rsidR="001C5FDB" w:rsidRPr="001E3EF2" w:rsidRDefault="001C5FDB" w:rsidP="001C5FDB">
      <w:pPr>
        <w:jc w:val="both"/>
        <w:rPr>
          <w:rFonts w:ascii="Arial" w:hAnsi="Arial" w:cs="Arial"/>
          <w:b/>
          <w:sz w:val="20"/>
          <w:szCs w:val="20"/>
        </w:rPr>
      </w:pPr>
    </w:p>
    <w:p w:rsidR="001C5FDB" w:rsidRPr="001E3EF2" w:rsidRDefault="001C5FDB" w:rsidP="001C5FDB">
      <w:pPr>
        <w:jc w:val="both"/>
        <w:rPr>
          <w:rFonts w:ascii="Arial" w:hAnsi="Arial" w:cs="Arial"/>
          <w:b/>
          <w:sz w:val="20"/>
          <w:szCs w:val="20"/>
        </w:rPr>
      </w:pPr>
    </w:p>
    <w:p w:rsidR="001C5FDB" w:rsidRPr="001E3EF2" w:rsidRDefault="001C5FDB" w:rsidP="001C5FDB">
      <w:pPr>
        <w:jc w:val="both"/>
        <w:rPr>
          <w:rFonts w:ascii="Arial" w:hAnsi="Arial" w:cs="Arial"/>
          <w:b/>
          <w:sz w:val="20"/>
          <w:szCs w:val="20"/>
        </w:rPr>
      </w:pPr>
    </w:p>
    <w:p w:rsidR="001C5FDB" w:rsidRPr="001E3EF2" w:rsidRDefault="001C5FDB" w:rsidP="001C5FDB">
      <w:pPr>
        <w:jc w:val="both"/>
        <w:rPr>
          <w:rFonts w:ascii="Arial" w:hAnsi="Arial" w:cs="Arial"/>
          <w:b/>
          <w:sz w:val="20"/>
          <w:szCs w:val="20"/>
        </w:rPr>
      </w:pPr>
    </w:p>
    <w:p w:rsidR="001C5FDB" w:rsidRPr="001E3EF2" w:rsidRDefault="001C5FDB" w:rsidP="001C5FDB">
      <w:pPr>
        <w:ind w:left="-993"/>
        <w:jc w:val="both"/>
        <w:rPr>
          <w:rFonts w:ascii="Arial" w:hAnsi="Arial" w:cs="Arial"/>
          <w:b/>
          <w:sz w:val="20"/>
          <w:szCs w:val="20"/>
        </w:rPr>
      </w:pPr>
      <w:r w:rsidRPr="001E3EF2">
        <w:rPr>
          <w:rFonts w:ascii="Arial" w:hAnsi="Arial" w:cs="Arial"/>
          <w:b/>
          <w:sz w:val="20"/>
          <w:szCs w:val="20"/>
        </w:rPr>
        <w:t xml:space="preserve">DECIMO </w:t>
      </w:r>
      <w:r w:rsidR="00D634E7" w:rsidRPr="001E3EF2">
        <w:rPr>
          <w:rFonts w:ascii="Arial" w:hAnsi="Arial" w:cs="Arial"/>
          <w:b/>
          <w:sz w:val="20"/>
          <w:szCs w:val="20"/>
        </w:rPr>
        <w:t xml:space="preserve">SEPTIMA </w:t>
      </w:r>
      <w:r w:rsidRPr="001E3EF2">
        <w:rPr>
          <w:rFonts w:ascii="Arial" w:hAnsi="Arial" w:cs="Arial"/>
          <w:b/>
          <w:sz w:val="20"/>
          <w:szCs w:val="20"/>
        </w:rPr>
        <w:t>SESIÓN EXTRAORDINARIA DEL COMITÉ DE TRANSPARENCIA DEL ORGANISMO PÚBLICO DESCENTRALIZADO DE LA ADMINISTRACION PUBLICA MUNICIPAL DENOMINADO SISTEMA PARA EL DESARROLLO INTEGRAL DE LA FAMILIA DEL MUNICIPIO DE GUADALAJARA.</w:t>
      </w:r>
    </w:p>
    <w:p w:rsidR="001C5FDB" w:rsidRPr="001E3EF2" w:rsidRDefault="001C5FDB" w:rsidP="001C5FDB">
      <w:pPr>
        <w:ind w:left="-993"/>
        <w:jc w:val="both"/>
        <w:rPr>
          <w:rFonts w:ascii="Arial" w:hAnsi="Arial" w:cs="Arial"/>
          <w:b/>
          <w:sz w:val="20"/>
          <w:szCs w:val="20"/>
        </w:rPr>
      </w:pPr>
    </w:p>
    <w:p w:rsidR="001C5FDB" w:rsidRPr="001E3EF2" w:rsidRDefault="001C5FDB" w:rsidP="001C5FDB">
      <w:pPr>
        <w:ind w:left="-993"/>
        <w:jc w:val="both"/>
        <w:rPr>
          <w:rFonts w:ascii="Arial" w:hAnsi="Arial" w:cs="Arial"/>
          <w:sz w:val="20"/>
          <w:szCs w:val="20"/>
        </w:rPr>
      </w:pPr>
      <w:r w:rsidRPr="001E3EF2">
        <w:rPr>
          <w:rFonts w:ascii="Arial" w:hAnsi="Arial" w:cs="Arial"/>
          <w:sz w:val="20"/>
          <w:szCs w:val="20"/>
        </w:rPr>
        <w:t>En el Municipio de Guadalajara Jalisco y siendo las 1</w:t>
      </w:r>
      <w:r w:rsidR="00D634E7" w:rsidRPr="001E3EF2">
        <w:rPr>
          <w:rFonts w:ascii="Arial" w:hAnsi="Arial" w:cs="Arial"/>
          <w:sz w:val="20"/>
          <w:szCs w:val="20"/>
        </w:rPr>
        <w:t>4</w:t>
      </w:r>
      <w:r w:rsidRPr="001E3EF2">
        <w:rPr>
          <w:rFonts w:ascii="Arial" w:hAnsi="Arial" w:cs="Arial"/>
          <w:sz w:val="20"/>
          <w:szCs w:val="20"/>
        </w:rPr>
        <w:t xml:space="preserve">:30 </w:t>
      </w:r>
      <w:r w:rsidR="00D634E7" w:rsidRPr="001E3EF2">
        <w:rPr>
          <w:rFonts w:ascii="Arial" w:hAnsi="Arial" w:cs="Arial"/>
          <w:sz w:val="20"/>
          <w:szCs w:val="20"/>
        </w:rPr>
        <w:t xml:space="preserve">catorce </w:t>
      </w:r>
      <w:r w:rsidRPr="001E3EF2">
        <w:rPr>
          <w:rFonts w:ascii="Arial" w:hAnsi="Arial" w:cs="Arial"/>
          <w:sz w:val="20"/>
          <w:szCs w:val="20"/>
        </w:rPr>
        <w:t xml:space="preserve">horas con  treinta minutos del día </w:t>
      </w:r>
      <w:r w:rsidR="00D634E7" w:rsidRPr="001E3EF2">
        <w:rPr>
          <w:rFonts w:ascii="Arial" w:hAnsi="Arial" w:cs="Arial"/>
          <w:sz w:val="20"/>
          <w:szCs w:val="20"/>
        </w:rPr>
        <w:t>02 dos</w:t>
      </w:r>
      <w:r w:rsidRPr="001E3EF2">
        <w:rPr>
          <w:rFonts w:ascii="Arial" w:hAnsi="Arial" w:cs="Arial"/>
          <w:sz w:val="20"/>
          <w:szCs w:val="20"/>
        </w:rPr>
        <w:t xml:space="preserve"> del mes de </w:t>
      </w:r>
      <w:r w:rsidR="00D634E7" w:rsidRPr="001E3EF2">
        <w:rPr>
          <w:rFonts w:ascii="Arial" w:hAnsi="Arial" w:cs="Arial"/>
          <w:sz w:val="20"/>
          <w:szCs w:val="20"/>
        </w:rPr>
        <w:t>dic</w:t>
      </w:r>
      <w:r w:rsidRPr="001E3EF2">
        <w:rPr>
          <w:rFonts w:ascii="Arial" w:hAnsi="Arial" w:cs="Arial"/>
          <w:sz w:val="20"/>
          <w:szCs w:val="20"/>
        </w:rPr>
        <w:t>iembre del año 202</w:t>
      </w:r>
      <w:r w:rsidR="00D634E7" w:rsidRPr="001E3EF2">
        <w:rPr>
          <w:rFonts w:ascii="Arial" w:hAnsi="Arial" w:cs="Arial"/>
          <w:sz w:val="20"/>
          <w:szCs w:val="20"/>
        </w:rPr>
        <w:t>2</w:t>
      </w:r>
      <w:r w:rsidRPr="001E3EF2">
        <w:rPr>
          <w:rFonts w:ascii="Arial" w:hAnsi="Arial" w:cs="Arial"/>
          <w:sz w:val="20"/>
          <w:szCs w:val="20"/>
        </w:rPr>
        <w:t xml:space="preserve"> dos mil </w:t>
      </w:r>
      <w:r w:rsidR="00D634E7" w:rsidRPr="001E3EF2">
        <w:rPr>
          <w:rFonts w:ascii="Arial" w:hAnsi="Arial" w:cs="Arial"/>
          <w:sz w:val="20"/>
          <w:szCs w:val="20"/>
        </w:rPr>
        <w:t>veintidós</w:t>
      </w:r>
      <w:r w:rsidRPr="001E3EF2">
        <w:rPr>
          <w:rFonts w:ascii="Arial" w:hAnsi="Arial" w:cs="Arial"/>
          <w:sz w:val="20"/>
          <w:szCs w:val="20"/>
        </w:rPr>
        <w:t xml:space="preserve">, </w:t>
      </w:r>
      <w:r w:rsidR="00D634E7" w:rsidRPr="001E3EF2">
        <w:rPr>
          <w:rFonts w:ascii="Arial" w:hAnsi="Arial" w:cs="Arial"/>
          <w:sz w:val="20"/>
          <w:szCs w:val="20"/>
        </w:rPr>
        <w:t xml:space="preserve">encontrándonos </w:t>
      </w:r>
      <w:r w:rsidRPr="001E3EF2">
        <w:rPr>
          <w:rFonts w:ascii="Arial" w:hAnsi="Arial" w:cs="Arial"/>
          <w:sz w:val="20"/>
          <w:szCs w:val="20"/>
        </w:rPr>
        <w:t>en las instalaciones del Organismo Público Descentralizado de la Administración Pública Municipal denominado Sistema para el Desarrollo Integral de la Familia del Municipio de Guadalajara</w:t>
      </w:r>
      <w:r w:rsidR="00D634E7" w:rsidRPr="001E3EF2">
        <w:rPr>
          <w:rFonts w:ascii="Arial" w:hAnsi="Arial" w:cs="Arial"/>
          <w:sz w:val="20"/>
          <w:szCs w:val="20"/>
        </w:rPr>
        <w:t xml:space="preserve">, </w:t>
      </w:r>
      <w:r w:rsidRPr="001E3EF2">
        <w:rPr>
          <w:rFonts w:ascii="Arial" w:hAnsi="Arial" w:cs="Arial"/>
          <w:sz w:val="20"/>
          <w:szCs w:val="20"/>
        </w:rPr>
        <w:t xml:space="preserve">ubicado en la Avenida Eulogio Parra No. 2539 de la Colonia Lomas de Guevara, del Municipio de Guadalajara; se reunieron las siguientes personas: el </w:t>
      </w:r>
      <w:r w:rsidRPr="001E3EF2">
        <w:rPr>
          <w:rFonts w:ascii="Arial" w:hAnsi="Arial" w:cs="Arial"/>
          <w:b/>
          <w:bCs/>
          <w:sz w:val="20"/>
          <w:szCs w:val="20"/>
        </w:rPr>
        <w:t>Lic. José Antonio Castañeda Castellanos</w:t>
      </w:r>
      <w:r w:rsidRPr="001E3EF2">
        <w:rPr>
          <w:rFonts w:ascii="Arial" w:hAnsi="Arial" w:cs="Arial"/>
          <w:sz w:val="20"/>
          <w:szCs w:val="20"/>
        </w:rPr>
        <w:t xml:space="preserve">, en su carácter de Presidente del Comité de Transparencia y Director Jurídico, el </w:t>
      </w:r>
      <w:r w:rsidRPr="001E3EF2">
        <w:rPr>
          <w:rFonts w:ascii="Arial" w:hAnsi="Arial" w:cs="Arial"/>
          <w:b/>
          <w:bCs/>
          <w:sz w:val="20"/>
          <w:szCs w:val="20"/>
        </w:rPr>
        <w:t>Lic. Miguel Escalante Vázquez</w:t>
      </w:r>
      <w:r w:rsidRPr="001E3EF2">
        <w:rPr>
          <w:rFonts w:ascii="Arial" w:hAnsi="Arial" w:cs="Arial"/>
          <w:sz w:val="20"/>
          <w:szCs w:val="20"/>
        </w:rPr>
        <w:t xml:space="preserve"> en su carácter de </w:t>
      </w:r>
      <w:r w:rsidRPr="001E3EF2">
        <w:rPr>
          <w:rFonts w:ascii="Arial" w:hAnsi="Arial" w:cs="Arial"/>
          <w:bCs/>
          <w:sz w:val="20"/>
          <w:szCs w:val="20"/>
        </w:rPr>
        <w:t>Titular</w:t>
      </w:r>
      <w:r w:rsidRPr="001E3EF2">
        <w:rPr>
          <w:rFonts w:ascii="Arial" w:hAnsi="Arial" w:cs="Arial"/>
          <w:b/>
          <w:bCs/>
          <w:sz w:val="20"/>
          <w:szCs w:val="20"/>
        </w:rPr>
        <w:t xml:space="preserve"> </w:t>
      </w:r>
      <w:r w:rsidRPr="001E3EF2">
        <w:rPr>
          <w:rFonts w:ascii="Arial" w:hAnsi="Arial" w:cs="Arial"/>
          <w:bCs/>
          <w:sz w:val="20"/>
          <w:szCs w:val="20"/>
        </w:rPr>
        <w:t>de la Unidad de Transparencia</w:t>
      </w:r>
      <w:r w:rsidRPr="001E3EF2">
        <w:rPr>
          <w:rFonts w:ascii="Arial" w:hAnsi="Arial" w:cs="Arial"/>
          <w:sz w:val="20"/>
          <w:szCs w:val="20"/>
        </w:rPr>
        <w:t xml:space="preserve"> y Secretario del Comité, así como la </w:t>
      </w:r>
      <w:r w:rsidRPr="001E3EF2">
        <w:rPr>
          <w:rFonts w:ascii="Arial" w:hAnsi="Arial" w:cs="Arial"/>
          <w:b/>
          <w:sz w:val="20"/>
          <w:szCs w:val="20"/>
        </w:rPr>
        <w:t xml:space="preserve">Lic. en C.P. Berenice </w:t>
      </w:r>
      <w:proofErr w:type="spellStart"/>
      <w:r w:rsidRPr="001E3EF2">
        <w:rPr>
          <w:rFonts w:ascii="Arial" w:hAnsi="Arial" w:cs="Arial"/>
          <w:b/>
          <w:sz w:val="20"/>
          <w:szCs w:val="20"/>
        </w:rPr>
        <w:t>Cárabez</w:t>
      </w:r>
      <w:proofErr w:type="spellEnd"/>
      <w:r w:rsidRPr="001E3EF2">
        <w:rPr>
          <w:rFonts w:ascii="Arial" w:hAnsi="Arial" w:cs="Arial"/>
          <w:b/>
          <w:sz w:val="20"/>
          <w:szCs w:val="20"/>
        </w:rPr>
        <w:t xml:space="preserve"> Hernández</w:t>
      </w:r>
      <w:r w:rsidRPr="001E3EF2">
        <w:rPr>
          <w:rFonts w:ascii="Arial" w:hAnsi="Arial" w:cs="Arial"/>
          <w:sz w:val="20"/>
          <w:szCs w:val="20"/>
        </w:rPr>
        <w:t xml:space="preserve"> </w:t>
      </w:r>
      <w:r w:rsidRPr="001E3EF2">
        <w:rPr>
          <w:rFonts w:ascii="Arial" w:hAnsi="Arial" w:cs="Arial"/>
          <w:bCs/>
          <w:sz w:val="20"/>
          <w:szCs w:val="20"/>
        </w:rPr>
        <w:t xml:space="preserve">Contralora de este sujeto obligado e integrante del Comité, </w:t>
      </w:r>
      <w:r w:rsidRPr="001E3EF2">
        <w:rPr>
          <w:rFonts w:ascii="Arial" w:hAnsi="Arial" w:cs="Arial"/>
          <w:sz w:val="20"/>
          <w:szCs w:val="20"/>
        </w:rPr>
        <w:t>con el objeto de dar inicio y desahogar sesión extraordinaria en este año 202</w:t>
      </w:r>
      <w:r w:rsidR="00D634E7" w:rsidRPr="001E3EF2">
        <w:rPr>
          <w:rFonts w:ascii="Arial" w:hAnsi="Arial" w:cs="Arial"/>
          <w:sz w:val="20"/>
          <w:szCs w:val="20"/>
        </w:rPr>
        <w:t>2</w:t>
      </w:r>
      <w:r w:rsidRPr="001E3EF2">
        <w:rPr>
          <w:rFonts w:ascii="Arial" w:hAnsi="Arial" w:cs="Arial"/>
          <w:b/>
          <w:sz w:val="20"/>
          <w:szCs w:val="20"/>
        </w:rPr>
        <w:t xml:space="preserve"> </w:t>
      </w:r>
      <w:r w:rsidRPr="001E3EF2">
        <w:rPr>
          <w:rFonts w:ascii="Arial" w:hAnsi="Arial" w:cs="Arial"/>
          <w:sz w:val="20"/>
          <w:szCs w:val="20"/>
        </w:rPr>
        <w:t xml:space="preserve">dos mil </w:t>
      </w:r>
      <w:r w:rsidR="00D634E7" w:rsidRPr="001E3EF2">
        <w:rPr>
          <w:rFonts w:ascii="Arial" w:hAnsi="Arial" w:cs="Arial"/>
          <w:sz w:val="20"/>
          <w:szCs w:val="20"/>
        </w:rPr>
        <w:t>veintidos</w:t>
      </w:r>
      <w:r w:rsidRPr="001E3EF2">
        <w:rPr>
          <w:rFonts w:ascii="Arial" w:hAnsi="Arial" w:cs="Arial"/>
          <w:sz w:val="20"/>
          <w:szCs w:val="20"/>
        </w:rPr>
        <w:t>; ello de conformidad con lo establecido en los artículos 29 y 30 de la Ley de Transparencia y Acceso a la Información Pública del Estado de Jalisco y sus Municipios.</w:t>
      </w:r>
      <w:r w:rsidRPr="001E3EF2">
        <w:rPr>
          <w:rFonts w:ascii="Arial" w:hAnsi="Arial" w:cs="Arial"/>
          <w:b/>
          <w:sz w:val="20"/>
          <w:szCs w:val="20"/>
        </w:rPr>
        <w:t xml:space="preserve"> </w:t>
      </w:r>
      <w:r w:rsidRPr="001E3EF2">
        <w:rPr>
          <w:rFonts w:ascii="Arial" w:hAnsi="Arial" w:cs="Arial"/>
          <w:sz w:val="20"/>
          <w:szCs w:val="20"/>
        </w:rPr>
        <w:t xml:space="preserve">Por lo que en uso de la voz </w:t>
      </w:r>
      <w:r w:rsidRPr="001E3EF2">
        <w:rPr>
          <w:rFonts w:ascii="Arial" w:hAnsi="Arial" w:cs="Arial"/>
          <w:b/>
          <w:sz w:val="20"/>
          <w:szCs w:val="20"/>
        </w:rPr>
        <w:t>el Lic. José Antonio Castañeda Castellanos,</w:t>
      </w:r>
      <w:r w:rsidRPr="001E3EF2">
        <w:rPr>
          <w:rFonts w:ascii="Arial" w:hAnsi="Arial" w:cs="Arial"/>
          <w:sz w:val="20"/>
          <w:szCs w:val="20"/>
        </w:rPr>
        <w:t xml:space="preserve"> </w:t>
      </w:r>
      <w:proofErr w:type="gramStart"/>
      <w:r w:rsidRPr="001E3EF2">
        <w:rPr>
          <w:rFonts w:ascii="Arial" w:hAnsi="Arial" w:cs="Arial"/>
          <w:sz w:val="20"/>
          <w:szCs w:val="20"/>
        </w:rPr>
        <w:t>Presidente</w:t>
      </w:r>
      <w:proofErr w:type="gramEnd"/>
      <w:r w:rsidRPr="001E3EF2">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1C5FDB" w:rsidRPr="001E3EF2" w:rsidRDefault="001C5FDB" w:rsidP="001C5FDB">
      <w:pPr>
        <w:ind w:left="-993"/>
        <w:jc w:val="both"/>
        <w:rPr>
          <w:rFonts w:ascii="Arial" w:hAnsi="Arial" w:cs="Arial"/>
          <w:sz w:val="20"/>
          <w:szCs w:val="20"/>
        </w:rPr>
      </w:pPr>
    </w:p>
    <w:p w:rsidR="001C5FDB" w:rsidRPr="001E3EF2" w:rsidRDefault="001C5FDB" w:rsidP="001C5FDB">
      <w:pPr>
        <w:ind w:left="-993"/>
        <w:jc w:val="center"/>
        <w:rPr>
          <w:rFonts w:ascii="Arial" w:hAnsi="Arial" w:cs="Arial"/>
          <w:b/>
          <w:sz w:val="20"/>
          <w:szCs w:val="20"/>
        </w:rPr>
      </w:pPr>
      <w:r w:rsidRPr="001E3EF2">
        <w:rPr>
          <w:rFonts w:ascii="Arial" w:hAnsi="Arial" w:cs="Arial"/>
          <w:b/>
          <w:sz w:val="20"/>
          <w:szCs w:val="20"/>
        </w:rPr>
        <w:t>ORDEN DEL DÍA</w:t>
      </w:r>
    </w:p>
    <w:p w:rsidR="001C5FDB" w:rsidRPr="001E3EF2" w:rsidRDefault="001C5FDB" w:rsidP="001C5FDB">
      <w:pPr>
        <w:ind w:left="-993"/>
        <w:jc w:val="center"/>
        <w:rPr>
          <w:rFonts w:ascii="Arial" w:hAnsi="Arial" w:cs="Arial"/>
          <w:b/>
          <w:sz w:val="20"/>
          <w:szCs w:val="20"/>
        </w:rPr>
      </w:pPr>
    </w:p>
    <w:p w:rsidR="00A85328" w:rsidRPr="001E3EF2" w:rsidRDefault="00A85328" w:rsidP="00A85328">
      <w:pPr>
        <w:pStyle w:val="Prrafodelista"/>
        <w:spacing w:after="0"/>
        <w:ind w:left="-993"/>
        <w:jc w:val="both"/>
        <w:rPr>
          <w:rFonts w:ascii="Arial" w:hAnsi="Arial" w:cs="Arial"/>
          <w:sz w:val="20"/>
          <w:szCs w:val="20"/>
        </w:rPr>
      </w:pPr>
      <w:r w:rsidRPr="001E3EF2">
        <w:rPr>
          <w:rFonts w:ascii="Arial" w:hAnsi="Arial" w:cs="Arial"/>
          <w:sz w:val="20"/>
          <w:szCs w:val="20"/>
        </w:rPr>
        <w:t xml:space="preserve">1.- Lista de asistencia, declaratoria de quórum legal, y apertura de la sesión. </w:t>
      </w:r>
    </w:p>
    <w:p w:rsidR="00A85328" w:rsidRPr="001E3EF2" w:rsidRDefault="00A85328" w:rsidP="00A85328">
      <w:pPr>
        <w:pStyle w:val="Prrafodelista"/>
        <w:spacing w:after="0"/>
        <w:ind w:left="-993"/>
        <w:jc w:val="both"/>
        <w:rPr>
          <w:rFonts w:ascii="Arial" w:hAnsi="Arial" w:cs="Arial"/>
          <w:sz w:val="20"/>
          <w:szCs w:val="20"/>
        </w:rPr>
      </w:pPr>
      <w:r w:rsidRPr="001E3EF2">
        <w:rPr>
          <w:rFonts w:ascii="Arial" w:hAnsi="Arial" w:cs="Arial"/>
          <w:sz w:val="20"/>
          <w:szCs w:val="20"/>
        </w:rPr>
        <w:t>2.- Lectura y aprobación del Orden del día.</w:t>
      </w:r>
    </w:p>
    <w:p w:rsidR="00A85328" w:rsidRPr="001E3EF2" w:rsidRDefault="00A85328" w:rsidP="00A85328">
      <w:pPr>
        <w:pStyle w:val="Prrafodelista"/>
        <w:spacing w:after="0"/>
        <w:ind w:left="-993"/>
        <w:jc w:val="both"/>
        <w:rPr>
          <w:rFonts w:ascii="Arial" w:hAnsi="Arial" w:cs="Arial"/>
          <w:sz w:val="20"/>
          <w:szCs w:val="20"/>
        </w:rPr>
      </w:pPr>
      <w:r w:rsidRPr="001E3EF2">
        <w:rPr>
          <w:rFonts w:ascii="Arial" w:hAnsi="Arial" w:cs="Arial"/>
          <w:sz w:val="20"/>
          <w:szCs w:val="20"/>
        </w:rPr>
        <w:t>3.- Confirmación, modificación o revocación de la propuesta inicial de reserva de información a que alude el memorándum MDRH/641/2022 emitido por parte de la Dirección de Área de Recursos Humanos de este Organismo, quien pone a consideración del Comité de Transparencia, la clasificación inicial de reserva de la información solicitada bajo puntos 2, 4 y 6 de la solicitud radicada bajo expediente UT/218/2022, de conformidad con los artículos 17 punto 1 fracción I, inciso (g y 18 puntos 1 y 2 de la Ley de Transparencia y Acceso a la Información Pública del Estado de Jalisco y sus Municipios, en virtud de que se trata de información con características de reservada.</w:t>
      </w:r>
    </w:p>
    <w:p w:rsidR="00A85328" w:rsidRPr="001E3EF2" w:rsidRDefault="00A85328" w:rsidP="00A85328">
      <w:pPr>
        <w:pStyle w:val="Prrafodelista"/>
        <w:spacing w:after="0" w:line="240" w:lineRule="auto"/>
        <w:ind w:left="-993"/>
        <w:jc w:val="both"/>
        <w:rPr>
          <w:rFonts w:ascii="Arial" w:hAnsi="Arial" w:cs="Arial"/>
          <w:sz w:val="20"/>
          <w:szCs w:val="20"/>
        </w:rPr>
      </w:pPr>
      <w:r w:rsidRPr="001E3EF2">
        <w:rPr>
          <w:rFonts w:ascii="Arial" w:hAnsi="Arial" w:cs="Arial"/>
          <w:sz w:val="20"/>
          <w:szCs w:val="20"/>
        </w:rPr>
        <w:t>4- Asuntos Generales.</w:t>
      </w:r>
    </w:p>
    <w:p w:rsidR="00A85328" w:rsidRPr="001E3EF2" w:rsidRDefault="00A85328" w:rsidP="00A85328">
      <w:pPr>
        <w:pStyle w:val="Estilo"/>
        <w:ind w:left="-993"/>
        <w:rPr>
          <w:rFonts w:eastAsiaTheme="minorHAnsi"/>
          <w:sz w:val="20"/>
          <w:szCs w:val="20"/>
        </w:rPr>
      </w:pPr>
      <w:r w:rsidRPr="001E3EF2">
        <w:rPr>
          <w:rFonts w:eastAsiaTheme="minorHAnsi"/>
          <w:sz w:val="20"/>
          <w:szCs w:val="20"/>
        </w:rPr>
        <w:t>5.- Clausura de la Sesión</w:t>
      </w:r>
    </w:p>
    <w:p w:rsidR="001C5FDB" w:rsidRPr="001E3EF2" w:rsidRDefault="001C5FDB" w:rsidP="001C5FDB">
      <w:pPr>
        <w:pStyle w:val="Estilo"/>
        <w:ind w:left="-993"/>
        <w:rPr>
          <w:sz w:val="20"/>
          <w:szCs w:val="20"/>
        </w:rPr>
      </w:pPr>
    </w:p>
    <w:p w:rsidR="001C5FDB" w:rsidRPr="001E3EF2" w:rsidRDefault="001C5FDB" w:rsidP="001C5FDB">
      <w:pPr>
        <w:ind w:left="-993"/>
        <w:jc w:val="center"/>
        <w:rPr>
          <w:rFonts w:ascii="Arial" w:hAnsi="Arial" w:cs="Arial"/>
          <w:b/>
          <w:sz w:val="20"/>
          <w:szCs w:val="20"/>
        </w:rPr>
      </w:pPr>
      <w:r w:rsidRPr="001E3EF2">
        <w:rPr>
          <w:rFonts w:ascii="Arial" w:hAnsi="Arial" w:cs="Arial"/>
          <w:b/>
          <w:sz w:val="20"/>
          <w:szCs w:val="20"/>
        </w:rPr>
        <w:t>DESARROLLO DEL ORDEN DEL DÍA</w:t>
      </w:r>
    </w:p>
    <w:p w:rsidR="001C5FDB" w:rsidRPr="001E3EF2" w:rsidRDefault="001C5FDB" w:rsidP="001C5FDB">
      <w:pPr>
        <w:ind w:left="-993"/>
        <w:jc w:val="center"/>
        <w:rPr>
          <w:rFonts w:ascii="Arial" w:hAnsi="Arial" w:cs="Arial"/>
          <w:sz w:val="20"/>
          <w:szCs w:val="20"/>
        </w:rPr>
      </w:pPr>
    </w:p>
    <w:p w:rsidR="001C5FDB" w:rsidRPr="001E3EF2" w:rsidRDefault="001C5FDB" w:rsidP="001C5FDB">
      <w:pPr>
        <w:ind w:left="-993"/>
        <w:jc w:val="both"/>
        <w:rPr>
          <w:rFonts w:ascii="Arial" w:hAnsi="Arial" w:cs="Arial"/>
          <w:b/>
          <w:sz w:val="20"/>
          <w:szCs w:val="20"/>
        </w:rPr>
      </w:pPr>
      <w:r w:rsidRPr="001E3EF2">
        <w:rPr>
          <w:rFonts w:ascii="Arial" w:hAnsi="Arial" w:cs="Arial"/>
          <w:b/>
          <w:sz w:val="20"/>
          <w:szCs w:val="20"/>
        </w:rPr>
        <w:t xml:space="preserve">1.- Lista de Asistencia, declaratoria del quórum Legal y apertura de la sesión.-  </w:t>
      </w:r>
      <w:r w:rsidRPr="001E3EF2">
        <w:rPr>
          <w:rFonts w:ascii="Arial" w:hAnsi="Arial" w:cs="Arial"/>
          <w:sz w:val="20"/>
          <w:szCs w:val="20"/>
        </w:rPr>
        <w:t xml:space="preserve">Voz del </w:t>
      </w:r>
      <w:r w:rsidRPr="001E3EF2">
        <w:rPr>
          <w:rFonts w:ascii="Arial" w:hAnsi="Arial" w:cs="Arial"/>
          <w:b/>
          <w:sz w:val="20"/>
          <w:szCs w:val="20"/>
        </w:rPr>
        <w:t>Lic. José Antonio Castañeda Castellanos</w:t>
      </w:r>
      <w:r w:rsidRPr="001E3EF2">
        <w:rPr>
          <w:rFonts w:ascii="Arial" w:hAnsi="Arial" w:cs="Arial"/>
          <w:b/>
          <w:bCs/>
          <w:sz w:val="20"/>
          <w:szCs w:val="20"/>
        </w:rPr>
        <w:t>,</w:t>
      </w:r>
      <w:r w:rsidRPr="001E3EF2">
        <w:rPr>
          <w:rFonts w:ascii="Arial" w:hAnsi="Arial" w:cs="Arial"/>
          <w:bCs/>
          <w:sz w:val="20"/>
          <w:szCs w:val="20"/>
        </w:rPr>
        <w:t xml:space="preserve"> Presidente del Comité</w:t>
      </w:r>
      <w:r w:rsidRPr="001E3EF2">
        <w:rPr>
          <w:rFonts w:ascii="Arial" w:hAnsi="Arial" w:cs="Arial"/>
          <w:sz w:val="20"/>
          <w:szCs w:val="20"/>
        </w:rPr>
        <w:t xml:space="preserve"> de Transparencia: le solicito al </w:t>
      </w:r>
      <w:r w:rsidRPr="001E3EF2">
        <w:rPr>
          <w:rFonts w:ascii="Arial" w:hAnsi="Arial" w:cs="Arial"/>
          <w:b/>
          <w:bCs/>
          <w:sz w:val="20"/>
          <w:szCs w:val="20"/>
        </w:rPr>
        <w:t xml:space="preserve">Lic. Miguel Escalante Vázquez, </w:t>
      </w:r>
      <w:r w:rsidRPr="001E3EF2">
        <w:rPr>
          <w:rFonts w:ascii="Arial" w:hAnsi="Arial" w:cs="Arial"/>
          <w:sz w:val="20"/>
          <w:szCs w:val="20"/>
        </w:rPr>
        <w:t>Secretario de este comité,</w:t>
      </w:r>
      <w:r w:rsidRPr="001E3EF2">
        <w:rPr>
          <w:rFonts w:ascii="Arial" w:hAnsi="Arial" w:cs="Arial"/>
          <w:bCs/>
          <w:sz w:val="20"/>
          <w:szCs w:val="20"/>
        </w:rPr>
        <w:t xml:space="preserve"> </w:t>
      </w:r>
      <w:r w:rsidRPr="001E3EF2">
        <w:rPr>
          <w:rFonts w:ascii="Arial" w:hAnsi="Arial" w:cs="Arial"/>
          <w:sz w:val="20"/>
          <w:szCs w:val="20"/>
        </w:rPr>
        <w:t>nos haga favor de pasar la lista de asistencia a los presentes</w:t>
      </w:r>
      <w:r w:rsidRPr="001E3EF2">
        <w:rPr>
          <w:rFonts w:ascii="Arial" w:hAnsi="Arial" w:cs="Arial"/>
          <w:b/>
          <w:sz w:val="20"/>
          <w:szCs w:val="20"/>
        </w:rPr>
        <w:t xml:space="preserve">: </w:t>
      </w:r>
      <w:r w:rsidRPr="001E3EF2">
        <w:rPr>
          <w:rFonts w:ascii="Arial" w:hAnsi="Arial" w:cs="Arial"/>
          <w:sz w:val="20"/>
          <w:szCs w:val="20"/>
        </w:rPr>
        <w:t xml:space="preserve">Voz del </w:t>
      </w:r>
      <w:r w:rsidRPr="001E3EF2">
        <w:rPr>
          <w:rFonts w:ascii="Arial" w:hAnsi="Arial" w:cs="Arial"/>
          <w:b/>
          <w:bCs/>
          <w:sz w:val="20"/>
          <w:szCs w:val="20"/>
        </w:rPr>
        <w:t>Lic. Miguel Escalante Vázquez:</w:t>
      </w:r>
      <w:r w:rsidRPr="001E3EF2">
        <w:rPr>
          <w:rFonts w:ascii="Arial" w:hAnsi="Arial" w:cs="Arial"/>
          <w:sz w:val="20"/>
          <w:szCs w:val="20"/>
        </w:rPr>
        <w:t xml:space="preserve"> Claro que sí Presidente:</w:t>
      </w:r>
      <w:r w:rsidRPr="001E3EF2">
        <w:rPr>
          <w:rFonts w:ascii="Arial" w:hAnsi="Arial" w:cs="Arial"/>
          <w:b/>
          <w:sz w:val="20"/>
          <w:szCs w:val="20"/>
        </w:rPr>
        <w:t xml:space="preserve"> ¿Lic. José Antonio Castañeda Castellanos?</w:t>
      </w:r>
      <w:r w:rsidRPr="001E3EF2">
        <w:rPr>
          <w:rFonts w:ascii="Arial" w:hAnsi="Arial" w:cs="Arial"/>
          <w:b/>
          <w:bCs/>
          <w:sz w:val="20"/>
          <w:szCs w:val="20"/>
        </w:rPr>
        <w:t>,</w:t>
      </w:r>
      <w:r w:rsidRPr="001E3EF2">
        <w:rPr>
          <w:rFonts w:ascii="Arial" w:hAnsi="Arial" w:cs="Arial"/>
          <w:bCs/>
          <w:sz w:val="20"/>
          <w:szCs w:val="20"/>
        </w:rPr>
        <w:t xml:space="preserve"> ¡presente!,</w:t>
      </w:r>
      <w:r w:rsidRPr="001E3EF2">
        <w:rPr>
          <w:rFonts w:ascii="Arial" w:hAnsi="Arial" w:cs="Arial"/>
          <w:b/>
          <w:bCs/>
          <w:sz w:val="20"/>
          <w:szCs w:val="20"/>
        </w:rPr>
        <w:t xml:space="preserve"> ¿Lic. </w:t>
      </w:r>
      <w:r w:rsidRPr="001E3EF2">
        <w:rPr>
          <w:rFonts w:ascii="Arial" w:hAnsi="Arial" w:cs="Arial"/>
          <w:b/>
          <w:sz w:val="20"/>
          <w:szCs w:val="20"/>
        </w:rPr>
        <w:t xml:space="preserve">Berenice </w:t>
      </w:r>
      <w:proofErr w:type="spellStart"/>
      <w:r w:rsidRPr="001E3EF2">
        <w:rPr>
          <w:rFonts w:ascii="Arial" w:hAnsi="Arial" w:cs="Arial"/>
          <w:b/>
          <w:sz w:val="20"/>
          <w:szCs w:val="20"/>
        </w:rPr>
        <w:t>Cárabez</w:t>
      </w:r>
      <w:proofErr w:type="spellEnd"/>
      <w:r w:rsidRPr="001E3EF2">
        <w:rPr>
          <w:rFonts w:ascii="Arial" w:hAnsi="Arial" w:cs="Arial"/>
          <w:b/>
          <w:sz w:val="20"/>
          <w:szCs w:val="20"/>
        </w:rPr>
        <w:t xml:space="preserve"> Hernández?</w:t>
      </w:r>
      <w:r w:rsidRPr="001E3EF2">
        <w:rPr>
          <w:rFonts w:ascii="Arial" w:hAnsi="Arial" w:cs="Arial"/>
          <w:b/>
          <w:bCs/>
          <w:sz w:val="20"/>
          <w:szCs w:val="20"/>
        </w:rPr>
        <w:t xml:space="preserve">, </w:t>
      </w:r>
      <w:r w:rsidRPr="001E3EF2">
        <w:rPr>
          <w:rFonts w:ascii="Arial" w:hAnsi="Arial" w:cs="Arial"/>
          <w:bCs/>
          <w:sz w:val="20"/>
          <w:szCs w:val="20"/>
        </w:rPr>
        <w:t>¡presente!,</w:t>
      </w:r>
      <w:r w:rsidRPr="001E3EF2">
        <w:rPr>
          <w:rFonts w:ascii="Arial" w:hAnsi="Arial" w:cs="Arial"/>
          <w:b/>
          <w:bCs/>
          <w:sz w:val="20"/>
          <w:szCs w:val="20"/>
        </w:rPr>
        <w:t xml:space="preserve"> ¿Lic. Miguel Escalante Vázquez?, </w:t>
      </w:r>
      <w:r w:rsidRPr="001E3EF2">
        <w:rPr>
          <w:rFonts w:ascii="Arial" w:hAnsi="Arial" w:cs="Arial"/>
          <w:bCs/>
          <w:sz w:val="20"/>
          <w:szCs w:val="20"/>
        </w:rPr>
        <w:t>¡presente!. V</w:t>
      </w:r>
      <w:r w:rsidRPr="001E3EF2">
        <w:rPr>
          <w:rFonts w:ascii="Arial" w:hAnsi="Arial" w:cs="Arial"/>
          <w:sz w:val="20"/>
          <w:szCs w:val="20"/>
        </w:rPr>
        <w:t xml:space="preserve">oz del </w:t>
      </w:r>
      <w:r w:rsidRPr="001E3EF2">
        <w:rPr>
          <w:rFonts w:ascii="Arial" w:hAnsi="Arial" w:cs="Arial"/>
          <w:b/>
          <w:sz w:val="20"/>
          <w:szCs w:val="20"/>
        </w:rPr>
        <w:t>Lic. José Antonio Castañeda Castellanos</w:t>
      </w:r>
      <w:r w:rsidRPr="001E3EF2">
        <w:rPr>
          <w:rFonts w:ascii="Arial" w:hAnsi="Arial" w:cs="Arial"/>
          <w:b/>
          <w:bCs/>
          <w:sz w:val="20"/>
          <w:szCs w:val="20"/>
        </w:rPr>
        <w:t xml:space="preserve">, </w:t>
      </w:r>
      <w:proofErr w:type="gramStart"/>
      <w:r w:rsidRPr="001E3EF2">
        <w:rPr>
          <w:rFonts w:ascii="Arial" w:hAnsi="Arial" w:cs="Arial"/>
          <w:b/>
          <w:bCs/>
          <w:sz w:val="20"/>
          <w:szCs w:val="20"/>
        </w:rPr>
        <w:t>Presidente</w:t>
      </w:r>
      <w:proofErr w:type="gramEnd"/>
      <w:r w:rsidRPr="001E3EF2">
        <w:rPr>
          <w:rFonts w:ascii="Arial" w:hAnsi="Arial" w:cs="Arial"/>
          <w:b/>
          <w:bCs/>
          <w:sz w:val="20"/>
          <w:szCs w:val="20"/>
        </w:rPr>
        <w:t xml:space="preserve"> del Comité</w:t>
      </w:r>
      <w:r w:rsidRPr="001E3EF2">
        <w:rPr>
          <w:rFonts w:ascii="Arial" w:hAnsi="Arial" w:cs="Arial"/>
          <w:b/>
          <w:sz w:val="20"/>
          <w:szCs w:val="20"/>
        </w:rPr>
        <w:t xml:space="preserve"> de Transparencia </w:t>
      </w:r>
      <w:r w:rsidRPr="001E3EF2">
        <w:rPr>
          <w:rFonts w:ascii="Arial" w:hAnsi="Arial" w:cs="Arial"/>
          <w:b/>
          <w:bCs/>
          <w:sz w:val="20"/>
          <w:szCs w:val="20"/>
        </w:rPr>
        <w:t xml:space="preserve">del OPD denominado </w:t>
      </w:r>
      <w:r w:rsidRPr="001E3EF2">
        <w:rPr>
          <w:rFonts w:ascii="Arial" w:hAnsi="Arial" w:cs="Arial"/>
          <w:b/>
          <w:sz w:val="20"/>
          <w:szCs w:val="20"/>
        </w:rPr>
        <w:t xml:space="preserve">Sistema para el Desarrollo Integral de la Familia del Municipio de Guadalajara Jalisco. </w:t>
      </w:r>
      <w:r w:rsidRPr="001E3EF2">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1C5FDB" w:rsidRPr="001E3EF2" w:rsidRDefault="001C5FDB" w:rsidP="001C5FDB">
      <w:pPr>
        <w:ind w:left="-993"/>
        <w:jc w:val="both"/>
        <w:rPr>
          <w:rFonts w:ascii="Arial" w:hAnsi="Arial" w:cs="Arial"/>
          <w:b/>
          <w:sz w:val="20"/>
          <w:szCs w:val="20"/>
        </w:rPr>
      </w:pPr>
    </w:p>
    <w:p w:rsidR="00A85328" w:rsidRPr="001E3EF2" w:rsidRDefault="001C5FDB" w:rsidP="00A85328">
      <w:pPr>
        <w:pStyle w:val="Prrafodelista"/>
        <w:spacing w:after="0"/>
        <w:ind w:left="-993"/>
        <w:jc w:val="both"/>
        <w:rPr>
          <w:rFonts w:ascii="Arial" w:hAnsi="Arial" w:cs="Arial"/>
          <w:sz w:val="20"/>
          <w:szCs w:val="20"/>
        </w:rPr>
      </w:pPr>
      <w:r w:rsidRPr="001E3EF2">
        <w:rPr>
          <w:rFonts w:ascii="Arial" w:hAnsi="Arial" w:cs="Arial"/>
          <w:b/>
          <w:sz w:val="20"/>
          <w:szCs w:val="20"/>
        </w:rPr>
        <w:t xml:space="preserve">2.- Lectura y aprobación del Orden del día. Voz Lic. José Antonio Castañeda </w:t>
      </w:r>
      <w:proofErr w:type="gramStart"/>
      <w:r w:rsidRPr="001E3EF2">
        <w:rPr>
          <w:rFonts w:ascii="Arial" w:hAnsi="Arial" w:cs="Arial"/>
          <w:b/>
          <w:sz w:val="20"/>
          <w:szCs w:val="20"/>
        </w:rPr>
        <w:t>Castellanos,</w:t>
      </w:r>
      <w:r w:rsidRPr="001E3EF2">
        <w:rPr>
          <w:rFonts w:ascii="Arial" w:hAnsi="Arial" w:cs="Arial"/>
          <w:b/>
          <w:bCs/>
        </w:rPr>
        <w:t xml:space="preserve"> </w:t>
      </w:r>
      <w:r w:rsidRPr="001E3EF2">
        <w:rPr>
          <w:rFonts w:ascii="Arial" w:hAnsi="Arial" w:cs="Arial"/>
          <w:bCs/>
          <w:sz w:val="20"/>
          <w:szCs w:val="20"/>
        </w:rPr>
        <w:t xml:space="preserve"> </w:t>
      </w:r>
      <w:r w:rsidR="00A85328" w:rsidRPr="001E3EF2">
        <w:rPr>
          <w:rFonts w:ascii="Arial" w:hAnsi="Arial" w:cs="Arial"/>
          <w:bCs/>
          <w:sz w:val="20"/>
          <w:szCs w:val="20"/>
        </w:rPr>
        <w:t>Presidente</w:t>
      </w:r>
      <w:proofErr w:type="gramEnd"/>
      <w:r w:rsidR="00A85328" w:rsidRPr="001E3EF2">
        <w:rPr>
          <w:rFonts w:ascii="Arial" w:hAnsi="Arial" w:cs="Arial"/>
          <w:bCs/>
          <w:sz w:val="20"/>
          <w:szCs w:val="20"/>
        </w:rPr>
        <w:t xml:space="preserve"> del Comité. </w:t>
      </w:r>
      <w:r w:rsidR="00A85328" w:rsidRPr="001E3EF2">
        <w:rPr>
          <w:rFonts w:ascii="Arial" w:hAnsi="Arial" w:cs="Arial"/>
          <w:sz w:val="20"/>
          <w:szCs w:val="20"/>
        </w:rPr>
        <w:t xml:space="preserve">Le solicito al Lic. Miguel Escalante Vázquez, dé lectura al presente punto. </w:t>
      </w:r>
      <w:r w:rsidR="00A85328" w:rsidRPr="001E3EF2">
        <w:rPr>
          <w:rFonts w:ascii="Arial" w:hAnsi="Arial" w:cs="Arial"/>
          <w:b/>
          <w:sz w:val="20"/>
          <w:szCs w:val="20"/>
        </w:rPr>
        <w:t xml:space="preserve">Voz </w:t>
      </w:r>
      <w:r w:rsidR="00A85328" w:rsidRPr="001E3EF2">
        <w:rPr>
          <w:rFonts w:ascii="Arial" w:hAnsi="Arial" w:cs="Arial"/>
          <w:b/>
          <w:bCs/>
          <w:sz w:val="20"/>
          <w:szCs w:val="20"/>
        </w:rPr>
        <w:t>Lic. Miguel Escalante Vázquez</w:t>
      </w:r>
      <w:r w:rsidR="00A85328" w:rsidRPr="001E3EF2">
        <w:rPr>
          <w:rFonts w:ascii="Arial" w:hAnsi="Arial" w:cs="Arial"/>
          <w:sz w:val="20"/>
          <w:szCs w:val="20"/>
        </w:rPr>
        <w:t xml:space="preserve"> </w:t>
      </w:r>
      <w:r w:rsidR="00A85328" w:rsidRPr="001E3EF2">
        <w:rPr>
          <w:rFonts w:ascii="Arial" w:hAnsi="Arial" w:cs="Arial"/>
          <w:bCs/>
          <w:sz w:val="20"/>
          <w:szCs w:val="20"/>
        </w:rPr>
        <w:t xml:space="preserve">en su carácter de Titular de la Unidad de Transparencia y </w:t>
      </w:r>
      <w:proofErr w:type="gramStart"/>
      <w:r w:rsidR="00A85328" w:rsidRPr="001E3EF2">
        <w:rPr>
          <w:rFonts w:ascii="Arial" w:hAnsi="Arial" w:cs="Arial"/>
          <w:bCs/>
          <w:sz w:val="20"/>
          <w:szCs w:val="20"/>
        </w:rPr>
        <w:t>Secretario</w:t>
      </w:r>
      <w:proofErr w:type="gramEnd"/>
      <w:r w:rsidR="00A85328" w:rsidRPr="001E3EF2">
        <w:rPr>
          <w:rFonts w:ascii="Arial" w:hAnsi="Arial" w:cs="Arial"/>
          <w:bCs/>
          <w:sz w:val="20"/>
          <w:szCs w:val="20"/>
        </w:rPr>
        <w:t xml:space="preserve"> del Comité: </w:t>
      </w:r>
      <w:r w:rsidR="00A85328" w:rsidRPr="001E3EF2">
        <w:rPr>
          <w:rFonts w:ascii="Arial" w:hAnsi="Arial" w:cs="Arial"/>
          <w:sz w:val="20"/>
          <w:szCs w:val="20"/>
        </w:rPr>
        <w:t>1.- Lista de asistencia, declaratoria de quórum legal, y apertura de la sesión. 2.- Lectura y aprobación del Orden del día.</w:t>
      </w:r>
      <w:r w:rsidR="00A85328" w:rsidRPr="001E3EF2">
        <w:rPr>
          <w:rFonts w:ascii="Arial" w:hAnsi="Arial" w:cs="Arial"/>
          <w:sz w:val="20"/>
          <w:szCs w:val="20"/>
        </w:rPr>
        <w:t xml:space="preserve"> </w:t>
      </w:r>
      <w:r w:rsidR="00A85328" w:rsidRPr="001E3EF2">
        <w:rPr>
          <w:rFonts w:ascii="Arial" w:hAnsi="Arial" w:cs="Arial"/>
          <w:sz w:val="20"/>
          <w:szCs w:val="20"/>
        </w:rPr>
        <w:t>3.- Confirmación, modificación o revocación de la propuesta inicial de reserva de información a que alude el memorándum MDRH/641/2022 emitido por parte de la Dirección de Área de Recursos Humanos de este Organismo, quien pone a consideración del Comité de Transparencia, la clasificación inicial de reserva de la información solicitada bajo puntos 2, 4 y 6 de la solicitud radicada bajo expediente UT/218/2022, de conformidad con los artículos 17 punto 1 fracción I, inciso (g y 18 puntos 1 y 2 de la Ley de Transparencia y Acceso a la Información Pública del Estado de Jalisco y sus Municipios, en virtud de que se trata de información con características de reservada.</w:t>
      </w:r>
      <w:r w:rsidR="00A85328" w:rsidRPr="001E3EF2">
        <w:rPr>
          <w:rFonts w:ascii="Arial" w:hAnsi="Arial" w:cs="Arial"/>
          <w:sz w:val="20"/>
          <w:szCs w:val="20"/>
        </w:rPr>
        <w:t xml:space="preserve"> </w:t>
      </w:r>
      <w:r w:rsidR="00A85328" w:rsidRPr="001E3EF2">
        <w:rPr>
          <w:rFonts w:ascii="Arial" w:hAnsi="Arial" w:cs="Arial"/>
          <w:sz w:val="20"/>
          <w:szCs w:val="20"/>
        </w:rPr>
        <w:t>4- Asuntos Generales.</w:t>
      </w:r>
      <w:r w:rsidR="00A85328" w:rsidRPr="001E3EF2">
        <w:rPr>
          <w:rFonts w:ascii="Arial" w:hAnsi="Arial" w:cs="Arial"/>
          <w:sz w:val="20"/>
          <w:szCs w:val="20"/>
        </w:rPr>
        <w:t xml:space="preserve"> </w:t>
      </w:r>
      <w:r w:rsidR="00A85328" w:rsidRPr="001E3EF2">
        <w:rPr>
          <w:sz w:val="20"/>
          <w:szCs w:val="20"/>
        </w:rPr>
        <w:t>5.- Clausura de la Sesión</w:t>
      </w:r>
      <w:r w:rsidR="00A85328" w:rsidRPr="001E3EF2">
        <w:rPr>
          <w:sz w:val="20"/>
          <w:szCs w:val="20"/>
        </w:rPr>
        <w:t xml:space="preserve">. </w:t>
      </w:r>
      <w:r w:rsidR="00A85328" w:rsidRPr="001E3EF2">
        <w:rPr>
          <w:rFonts w:ascii="Arial" w:hAnsi="Arial" w:cs="Arial"/>
          <w:bCs/>
          <w:sz w:val="20"/>
          <w:szCs w:val="20"/>
        </w:rPr>
        <w:t xml:space="preserve"> </w:t>
      </w:r>
      <w:r w:rsidR="00A85328" w:rsidRPr="001E3EF2">
        <w:rPr>
          <w:rFonts w:ascii="Arial" w:hAnsi="Arial" w:cs="Arial"/>
          <w:sz w:val="20"/>
          <w:szCs w:val="20"/>
        </w:rPr>
        <w:t xml:space="preserve"> </w:t>
      </w:r>
      <w:r w:rsidR="00A85328" w:rsidRPr="001E3EF2">
        <w:rPr>
          <w:rFonts w:ascii="Arial" w:hAnsi="Arial" w:cs="Arial"/>
          <w:b/>
          <w:sz w:val="20"/>
          <w:szCs w:val="20"/>
        </w:rPr>
        <w:t>Voz Lic. José Antonio Castañeda Castellanos,</w:t>
      </w:r>
      <w:r w:rsidR="00A85328" w:rsidRPr="001E3EF2">
        <w:rPr>
          <w:rFonts w:ascii="Arial" w:hAnsi="Arial" w:cs="Arial"/>
          <w:b/>
          <w:bCs/>
        </w:rPr>
        <w:t xml:space="preserve"> </w:t>
      </w:r>
      <w:proofErr w:type="gramStart"/>
      <w:r w:rsidR="00A85328" w:rsidRPr="001E3EF2">
        <w:rPr>
          <w:rFonts w:ascii="Arial" w:hAnsi="Arial" w:cs="Arial"/>
          <w:bCs/>
          <w:sz w:val="20"/>
          <w:szCs w:val="20"/>
        </w:rPr>
        <w:t>Presidente</w:t>
      </w:r>
      <w:proofErr w:type="gramEnd"/>
      <w:r w:rsidR="00A85328" w:rsidRPr="001E3EF2">
        <w:rPr>
          <w:rFonts w:ascii="Arial" w:hAnsi="Arial" w:cs="Arial"/>
          <w:bCs/>
          <w:sz w:val="20"/>
          <w:szCs w:val="20"/>
        </w:rPr>
        <w:t xml:space="preserve"> del Comité: Previo a someter a votación el presente asunto, les pregunto </w:t>
      </w:r>
      <w:r w:rsidR="00A85328" w:rsidRPr="001E3EF2">
        <w:rPr>
          <w:rFonts w:ascii="Arial" w:hAnsi="Arial" w:cs="Arial"/>
          <w:sz w:val="20"/>
          <w:szCs w:val="20"/>
        </w:rPr>
        <w:t>si existe</w:t>
      </w:r>
    </w:p>
    <w:p w:rsidR="00A85328" w:rsidRPr="001E3EF2" w:rsidRDefault="00A85328" w:rsidP="00A85328">
      <w:pPr>
        <w:pStyle w:val="Prrafodelista"/>
        <w:spacing w:after="0"/>
        <w:ind w:left="-993"/>
        <w:jc w:val="both"/>
        <w:rPr>
          <w:rFonts w:ascii="Arial" w:hAnsi="Arial" w:cs="Arial"/>
          <w:sz w:val="20"/>
          <w:szCs w:val="20"/>
        </w:rPr>
      </w:pPr>
    </w:p>
    <w:p w:rsidR="00A85328" w:rsidRPr="001E3EF2" w:rsidRDefault="00A85328" w:rsidP="00A85328">
      <w:pPr>
        <w:pStyle w:val="Prrafodelista"/>
        <w:spacing w:after="0"/>
        <w:ind w:left="-993"/>
        <w:jc w:val="both"/>
        <w:rPr>
          <w:rFonts w:ascii="Arial" w:hAnsi="Arial" w:cs="Arial"/>
          <w:sz w:val="20"/>
          <w:szCs w:val="20"/>
        </w:rPr>
      </w:pPr>
    </w:p>
    <w:p w:rsidR="00A85328" w:rsidRPr="001E3EF2" w:rsidRDefault="00A85328" w:rsidP="00A85328">
      <w:pPr>
        <w:pStyle w:val="Prrafodelista"/>
        <w:spacing w:after="0"/>
        <w:ind w:left="-993"/>
        <w:jc w:val="both"/>
        <w:rPr>
          <w:rFonts w:ascii="Arial" w:hAnsi="Arial" w:cs="Arial"/>
          <w:sz w:val="20"/>
          <w:szCs w:val="20"/>
        </w:rPr>
      </w:pPr>
    </w:p>
    <w:p w:rsidR="00A85328" w:rsidRPr="001E3EF2" w:rsidRDefault="00A85328" w:rsidP="00A85328">
      <w:pPr>
        <w:pStyle w:val="Prrafodelista"/>
        <w:spacing w:after="0"/>
        <w:ind w:left="-993"/>
        <w:jc w:val="both"/>
        <w:rPr>
          <w:rFonts w:ascii="Arial" w:hAnsi="Arial" w:cs="Arial"/>
          <w:sz w:val="20"/>
          <w:szCs w:val="20"/>
        </w:rPr>
      </w:pPr>
    </w:p>
    <w:p w:rsidR="00A85328" w:rsidRPr="001E3EF2" w:rsidRDefault="00A85328" w:rsidP="00A85328">
      <w:pPr>
        <w:pStyle w:val="Prrafodelista"/>
        <w:spacing w:after="0"/>
        <w:ind w:left="-993"/>
        <w:jc w:val="both"/>
        <w:rPr>
          <w:rFonts w:ascii="Arial" w:hAnsi="Arial" w:cs="Arial"/>
          <w:sz w:val="20"/>
          <w:szCs w:val="20"/>
        </w:rPr>
      </w:pPr>
    </w:p>
    <w:p w:rsidR="00A85328" w:rsidRPr="001E3EF2" w:rsidRDefault="00A85328" w:rsidP="00A85328">
      <w:pPr>
        <w:pStyle w:val="Prrafodelista"/>
        <w:spacing w:after="0"/>
        <w:ind w:left="-993"/>
        <w:jc w:val="both"/>
        <w:rPr>
          <w:rFonts w:ascii="Arial" w:hAnsi="Arial" w:cs="Arial"/>
          <w:sz w:val="20"/>
          <w:szCs w:val="20"/>
        </w:rPr>
      </w:pPr>
    </w:p>
    <w:p w:rsidR="00A85328" w:rsidRPr="001E3EF2" w:rsidRDefault="00A85328" w:rsidP="00A85328">
      <w:pPr>
        <w:pStyle w:val="Prrafodelista"/>
        <w:spacing w:after="0"/>
        <w:ind w:left="-993"/>
        <w:jc w:val="both"/>
        <w:rPr>
          <w:rFonts w:ascii="Arial" w:hAnsi="Arial" w:cs="Arial"/>
          <w:sz w:val="20"/>
          <w:szCs w:val="20"/>
        </w:rPr>
      </w:pPr>
    </w:p>
    <w:p w:rsidR="00A85328" w:rsidRPr="001E3EF2" w:rsidRDefault="00A85328" w:rsidP="00A85328">
      <w:pPr>
        <w:pStyle w:val="Prrafodelista"/>
        <w:spacing w:after="0"/>
        <w:ind w:left="-993"/>
        <w:jc w:val="both"/>
        <w:rPr>
          <w:rFonts w:ascii="Arial" w:hAnsi="Arial" w:cs="Arial"/>
          <w:sz w:val="20"/>
          <w:szCs w:val="20"/>
        </w:rPr>
      </w:pPr>
    </w:p>
    <w:p w:rsidR="00A85328" w:rsidRPr="001E3EF2" w:rsidRDefault="00A85328" w:rsidP="00A85328">
      <w:pPr>
        <w:pStyle w:val="Prrafodelista"/>
        <w:spacing w:after="0"/>
        <w:ind w:left="-993"/>
        <w:jc w:val="both"/>
        <w:rPr>
          <w:rFonts w:ascii="Arial" w:hAnsi="Arial" w:cs="Arial"/>
          <w:sz w:val="20"/>
          <w:szCs w:val="20"/>
        </w:rPr>
      </w:pPr>
    </w:p>
    <w:p w:rsidR="00A85328" w:rsidRPr="001E3EF2" w:rsidRDefault="00A85328" w:rsidP="00A85328">
      <w:pPr>
        <w:pStyle w:val="Prrafodelista"/>
        <w:spacing w:after="0"/>
        <w:ind w:left="-993"/>
        <w:jc w:val="both"/>
        <w:rPr>
          <w:rFonts w:ascii="Arial" w:hAnsi="Arial" w:cs="Arial"/>
          <w:sz w:val="20"/>
          <w:szCs w:val="20"/>
        </w:rPr>
      </w:pPr>
    </w:p>
    <w:p w:rsidR="00A85328" w:rsidRPr="001E3EF2" w:rsidRDefault="00A85328" w:rsidP="00A85328">
      <w:pPr>
        <w:pStyle w:val="Prrafodelista"/>
        <w:spacing w:after="0"/>
        <w:ind w:left="-993"/>
        <w:jc w:val="both"/>
        <w:rPr>
          <w:b/>
          <w:sz w:val="20"/>
          <w:szCs w:val="20"/>
        </w:rPr>
      </w:pPr>
      <w:r w:rsidRPr="001E3EF2">
        <w:rPr>
          <w:rFonts w:ascii="Arial" w:hAnsi="Arial" w:cs="Arial"/>
          <w:sz w:val="20"/>
          <w:szCs w:val="20"/>
        </w:rPr>
        <w:t xml:space="preserve"> algún otro punto que tratar para ser votado e incluido en la sesión, a lo cual, se manifestó que no había ningún otro asunto que tratar. </w:t>
      </w:r>
      <w:r w:rsidRPr="001E3EF2">
        <w:rPr>
          <w:rFonts w:ascii="Arial" w:hAnsi="Arial" w:cs="Arial"/>
          <w:b/>
          <w:sz w:val="20"/>
          <w:szCs w:val="20"/>
        </w:rPr>
        <w:t>Voz Lic. José Antonio Castañeda Castellanos,</w:t>
      </w:r>
      <w:r w:rsidRPr="001E3EF2">
        <w:rPr>
          <w:rFonts w:ascii="Arial" w:hAnsi="Arial" w:cs="Arial"/>
          <w:b/>
          <w:bCs/>
        </w:rPr>
        <w:t xml:space="preserve"> </w:t>
      </w:r>
      <w:proofErr w:type="gramStart"/>
      <w:r w:rsidRPr="001E3EF2">
        <w:rPr>
          <w:rFonts w:ascii="Arial" w:hAnsi="Arial" w:cs="Arial"/>
          <w:bCs/>
          <w:sz w:val="20"/>
          <w:szCs w:val="20"/>
        </w:rPr>
        <w:t>Presidente</w:t>
      </w:r>
      <w:proofErr w:type="gramEnd"/>
      <w:r w:rsidRPr="001E3EF2">
        <w:rPr>
          <w:rFonts w:ascii="Arial" w:hAnsi="Arial" w:cs="Arial"/>
          <w:bCs/>
          <w:sz w:val="20"/>
          <w:szCs w:val="20"/>
        </w:rPr>
        <w:t xml:space="preserve"> del Comité: Entonces queda </w:t>
      </w:r>
      <w:r w:rsidRPr="001E3EF2">
        <w:rPr>
          <w:rFonts w:ascii="Arial" w:hAnsi="Arial" w:cs="Arial"/>
          <w:b/>
          <w:sz w:val="20"/>
          <w:szCs w:val="20"/>
        </w:rPr>
        <w:t xml:space="preserve">Aprobado por unanimidad </w:t>
      </w:r>
      <w:r w:rsidRPr="001E3EF2">
        <w:rPr>
          <w:rFonts w:ascii="Arial" w:hAnsi="Arial" w:cs="Arial"/>
          <w:sz w:val="20"/>
          <w:szCs w:val="20"/>
        </w:rPr>
        <w:t>el orden del día propuesto, procediéndose al desahogo del siguiente punto.</w:t>
      </w:r>
    </w:p>
    <w:p w:rsidR="001C5FDB" w:rsidRPr="001E3EF2" w:rsidRDefault="001C5FDB" w:rsidP="001C5FDB">
      <w:pPr>
        <w:ind w:left="-993"/>
        <w:jc w:val="both"/>
        <w:rPr>
          <w:rFonts w:ascii="Arial" w:hAnsi="Arial" w:cs="Arial"/>
          <w:sz w:val="20"/>
          <w:szCs w:val="20"/>
        </w:rPr>
      </w:pPr>
    </w:p>
    <w:p w:rsidR="001C5FDB" w:rsidRPr="001E3EF2" w:rsidRDefault="001C5FDB" w:rsidP="001C5FDB">
      <w:pPr>
        <w:pStyle w:val="Prrafodelista"/>
        <w:spacing w:after="0"/>
        <w:ind w:left="-993"/>
        <w:jc w:val="both"/>
        <w:rPr>
          <w:rFonts w:ascii="Arial" w:eastAsia="Calibri" w:hAnsi="Arial" w:cs="Arial"/>
          <w:b/>
          <w:sz w:val="20"/>
          <w:szCs w:val="20"/>
          <w:lang w:val="es-ES"/>
        </w:rPr>
      </w:pPr>
      <w:r w:rsidRPr="001E3EF2">
        <w:rPr>
          <w:rFonts w:ascii="Arial" w:eastAsia="Calibri" w:hAnsi="Arial" w:cs="Arial"/>
          <w:b/>
          <w:sz w:val="20"/>
          <w:szCs w:val="20"/>
          <w:lang w:val="es-ES"/>
        </w:rPr>
        <w:t xml:space="preserve">3.- </w:t>
      </w:r>
      <w:r w:rsidR="00BE539F" w:rsidRPr="001E3EF2">
        <w:rPr>
          <w:rFonts w:ascii="Arial" w:eastAsia="Calibri" w:hAnsi="Arial" w:cs="Arial"/>
          <w:b/>
          <w:sz w:val="20"/>
          <w:szCs w:val="20"/>
          <w:lang w:val="es-ES"/>
        </w:rPr>
        <w:t>Confirmación, modificación o revocación de la propuesta inicial de reserva de información a que alude el memorándum MDRH/641/2022 emitido por parte de la Dirección de Área de Recursos Humanos de este Organismo, quien pone a consideración del Comité de Transparencia, la clasificación inicial de reserva de la información solicitada bajo puntos 2, 4 y 6 de la solicitud radicada bajo expediente UT/218/2022, de conformidad con los artículos 17 punto 1 fracción I, inciso (g y 18 puntos 1 y 2 de la Ley de Transparencia y Acceso a la Información Pública del Estado de Jalisco y sus Municipios, en virtud de que se trata de información con características de reservada.</w:t>
      </w:r>
    </w:p>
    <w:p w:rsidR="001C5FDB" w:rsidRPr="001E3EF2" w:rsidRDefault="001C5FDB" w:rsidP="001C5FDB">
      <w:pPr>
        <w:ind w:left="-993"/>
        <w:jc w:val="both"/>
        <w:rPr>
          <w:rFonts w:ascii="Arial" w:hAnsi="Arial" w:cs="Arial"/>
          <w:sz w:val="20"/>
          <w:szCs w:val="20"/>
        </w:rPr>
      </w:pPr>
    </w:p>
    <w:p w:rsidR="001C5FDB" w:rsidRPr="001E3EF2" w:rsidRDefault="001C5FDB" w:rsidP="001C5FDB">
      <w:pPr>
        <w:ind w:left="-993"/>
        <w:jc w:val="both"/>
        <w:rPr>
          <w:rFonts w:ascii="Arial" w:hAnsi="Arial" w:cs="Arial"/>
          <w:bCs/>
          <w:sz w:val="20"/>
          <w:szCs w:val="20"/>
        </w:rPr>
      </w:pPr>
      <w:r w:rsidRPr="001E3EF2">
        <w:rPr>
          <w:rFonts w:ascii="Arial" w:hAnsi="Arial" w:cs="Arial"/>
          <w:b/>
          <w:sz w:val="20"/>
          <w:szCs w:val="20"/>
        </w:rPr>
        <w:t xml:space="preserve">Voz Lic. José Antonio Castañeda </w:t>
      </w:r>
      <w:proofErr w:type="gramStart"/>
      <w:r w:rsidRPr="001E3EF2">
        <w:rPr>
          <w:rFonts w:ascii="Arial" w:hAnsi="Arial" w:cs="Arial"/>
          <w:b/>
          <w:sz w:val="20"/>
          <w:szCs w:val="20"/>
        </w:rPr>
        <w:t>Castellanos</w:t>
      </w:r>
      <w:r w:rsidRPr="001E3EF2">
        <w:rPr>
          <w:rFonts w:ascii="Arial" w:hAnsi="Arial" w:cs="Arial"/>
          <w:b/>
          <w:bCs/>
          <w:sz w:val="20"/>
          <w:szCs w:val="20"/>
        </w:rPr>
        <w:t>.-</w:t>
      </w:r>
      <w:proofErr w:type="gramEnd"/>
      <w:r w:rsidRPr="001E3EF2">
        <w:rPr>
          <w:rFonts w:ascii="Arial" w:hAnsi="Arial" w:cs="Arial"/>
          <w:b/>
          <w:bCs/>
          <w:sz w:val="20"/>
          <w:szCs w:val="20"/>
        </w:rPr>
        <w:t xml:space="preserve"> </w:t>
      </w:r>
      <w:r w:rsidRPr="001E3EF2">
        <w:rPr>
          <w:rFonts w:ascii="Arial" w:hAnsi="Arial" w:cs="Arial"/>
          <w:bCs/>
          <w:sz w:val="20"/>
          <w:szCs w:val="20"/>
        </w:rPr>
        <w:t>Cedo el uso de la voz al Lic. Miguel Escalante Vázquez, secretario de este comité, para que dé cuenta del presente punto.</w:t>
      </w:r>
    </w:p>
    <w:p w:rsidR="001C5FDB" w:rsidRPr="001E3EF2" w:rsidRDefault="001C5FDB" w:rsidP="001C5FDB">
      <w:pPr>
        <w:ind w:left="-993"/>
        <w:jc w:val="both"/>
        <w:rPr>
          <w:rFonts w:ascii="Arial" w:hAnsi="Arial" w:cs="Arial"/>
          <w:b/>
          <w:bCs/>
          <w:sz w:val="20"/>
          <w:szCs w:val="20"/>
        </w:rPr>
      </w:pPr>
    </w:p>
    <w:p w:rsidR="000C5F4A" w:rsidRPr="001E3EF2" w:rsidRDefault="001C5FDB" w:rsidP="001C5FDB">
      <w:pPr>
        <w:ind w:left="-993"/>
        <w:jc w:val="both"/>
        <w:rPr>
          <w:rFonts w:ascii="Arial" w:hAnsi="Arial" w:cs="Arial"/>
          <w:bCs/>
          <w:sz w:val="20"/>
          <w:szCs w:val="20"/>
        </w:rPr>
      </w:pPr>
      <w:r w:rsidRPr="001E3EF2">
        <w:rPr>
          <w:rFonts w:ascii="Arial" w:hAnsi="Arial" w:cs="Arial"/>
          <w:b/>
          <w:sz w:val="20"/>
          <w:szCs w:val="20"/>
        </w:rPr>
        <w:t>Voz</w:t>
      </w:r>
      <w:r w:rsidRPr="001E3EF2">
        <w:rPr>
          <w:rFonts w:ascii="Arial" w:hAnsi="Arial" w:cs="Arial"/>
          <w:sz w:val="20"/>
          <w:szCs w:val="20"/>
        </w:rPr>
        <w:t xml:space="preserve"> </w:t>
      </w:r>
      <w:r w:rsidRPr="001E3EF2">
        <w:rPr>
          <w:rFonts w:ascii="Arial" w:hAnsi="Arial" w:cs="Arial"/>
          <w:b/>
          <w:bCs/>
          <w:sz w:val="20"/>
          <w:szCs w:val="20"/>
        </w:rPr>
        <w:t xml:space="preserve">Lic. Miguel Escalante </w:t>
      </w:r>
      <w:proofErr w:type="gramStart"/>
      <w:r w:rsidRPr="001E3EF2">
        <w:rPr>
          <w:rFonts w:ascii="Arial" w:hAnsi="Arial" w:cs="Arial"/>
          <w:b/>
          <w:bCs/>
          <w:sz w:val="20"/>
          <w:szCs w:val="20"/>
        </w:rPr>
        <w:t>Vázquez.-</w:t>
      </w:r>
      <w:proofErr w:type="gramEnd"/>
      <w:r w:rsidRPr="001E3EF2">
        <w:rPr>
          <w:rFonts w:ascii="Arial" w:hAnsi="Arial" w:cs="Arial"/>
          <w:b/>
          <w:bCs/>
          <w:sz w:val="20"/>
          <w:szCs w:val="20"/>
        </w:rPr>
        <w:t xml:space="preserve"> </w:t>
      </w:r>
      <w:r w:rsidR="003A1300" w:rsidRPr="001E3EF2">
        <w:rPr>
          <w:rFonts w:ascii="Arial" w:hAnsi="Arial" w:cs="Arial"/>
          <w:bCs/>
          <w:sz w:val="20"/>
          <w:szCs w:val="20"/>
        </w:rPr>
        <w:t xml:space="preserve">El día </w:t>
      </w:r>
      <w:r w:rsidR="00131D2F" w:rsidRPr="001E3EF2">
        <w:rPr>
          <w:rFonts w:ascii="Arial" w:hAnsi="Arial" w:cs="Arial"/>
          <w:bCs/>
          <w:sz w:val="20"/>
          <w:szCs w:val="20"/>
        </w:rPr>
        <w:t>21</w:t>
      </w:r>
      <w:r w:rsidRPr="001E3EF2">
        <w:rPr>
          <w:rFonts w:ascii="Arial" w:hAnsi="Arial" w:cs="Arial"/>
          <w:bCs/>
          <w:sz w:val="20"/>
          <w:szCs w:val="20"/>
        </w:rPr>
        <w:t xml:space="preserve"> del</w:t>
      </w:r>
      <w:r w:rsidRPr="001E3EF2">
        <w:rPr>
          <w:rFonts w:ascii="Arial" w:hAnsi="Arial" w:cs="Arial"/>
          <w:b/>
          <w:bCs/>
          <w:sz w:val="20"/>
          <w:szCs w:val="20"/>
        </w:rPr>
        <w:t xml:space="preserve"> </w:t>
      </w:r>
      <w:r w:rsidRPr="001E3EF2">
        <w:rPr>
          <w:rFonts w:ascii="Arial" w:hAnsi="Arial" w:cs="Arial"/>
          <w:bCs/>
          <w:sz w:val="20"/>
          <w:szCs w:val="20"/>
        </w:rPr>
        <w:t>mes de noviembre del año en curso, se recibi</w:t>
      </w:r>
      <w:r w:rsidR="00E031D3" w:rsidRPr="001E3EF2">
        <w:rPr>
          <w:rFonts w:ascii="Arial" w:hAnsi="Arial" w:cs="Arial"/>
          <w:bCs/>
          <w:sz w:val="20"/>
          <w:szCs w:val="20"/>
        </w:rPr>
        <w:t>ó vía Plataforma Nacional de Transparencia</w:t>
      </w:r>
      <w:r w:rsidRPr="001E3EF2">
        <w:rPr>
          <w:rFonts w:ascii="Arial" w:hAnsi="Arial" w:cs="Arial"/>
          <w:bCs/>
          <w:sz w:val="20"/>
          <w:szCs w:val="20"/>
        </w:rPr>
        <w:t xml:space="preserve">, de este Organismo, </w:t>
      </w:r>
      <w:r w:rsidR="000C5F4A" w:rsidRPr="001E3EF2">
        <w:rPr>
          <w:rFonts w:ascii="Arial" w:hAnsi="Arial" w:cs="Arial"/>
          <w:bCs/>
          <w:sz w:val="20"/>
          <w:szCs w:val="20"/>
        </w:rPr>
        <w:t xml:space="preserve">una </w:t>
      </w:r>
      <w:r w:rsidRPr="001E3EF2">
        <w:rPr>
          <w:rFonts w:ascii="Arial" w:hAnsi="Arial" w:cs="Arial"/>
          <w:bCs/>
          <w:sz w:val="20"/>
          <w:szCs w:val="20"/>
        </w:rPr>
        <w:t>solicitud de acceso a información</w:t>
      </w:r>
      <w:r w:rsidR="000C5F4A" w:rsidRPr="001E3EF2">
        <w:rPr>
          <w:rFonts w:ascii="Arial" w:hAnsi="Arial" w:cs="Arial"/>
          <w:bCs/>
          <w:sz w:val="20"/>
          <w:szCs w:val="20"/>
        </w:rPr>
        <w:t xml:space="preserve"> por parte de la C. </w:t>
      </w:r>
      <w:r w:rsidR="008648AB">
        <w:rPr>
          <w:rFonts w:ascii="Arial" w:hAnsi="Arial" w:cs="Arial"/>
          <w:bCs/>
          <w:sz w:val="20"/>
          <w:szCs w:val="20"/>
        </w:rPr>
        <w:t xml:space="preserve">(eliminado el </w:t>
      </w:r>
      <w:r w:rsidR="008648AB" w:rsidRPr="008648AB">
        <w:rPr>
          <w:rFonts w:ascii="Arial" w:hAnsi="Arial" w:cs="Arial"/>
          <w:bCs/>
          <w:sz w:val="20"/>
          <w:szCs w:val="20"/>
        </w:rPr>
        <w:t>nombre propio de la solicitante)</w:t>
      </w:r>
      <w:r w:rsidRPr="008648AB">
        <w:rPr>
          <w:rFonts w:ascii="Arial" w:hAnsi="Arial" w:cs="Arial"/>
          <w:bCs/>
          <w:sz w:val="20"/>
          <w:szCs w:val="20"/>
        </w:rPr>
        <w:t>,</w:t>
      </w:r>
      <w:r w:rsidRPr="001E3EF2">
        <w:rPr>
          <w:rFonts w:ascii="Arial" w:hAnsi="Arial" w:cs="Arial"/>
          <w:bCs/>
          <w:sz w:val="20"/>
          <w:szCs w:val="20"/>
        </w:rPr>
        <w:t xml:space="preserve"> </w:t>
      </w:r>
      <w:r w:rsidR="000C5F4A" w:rsidRPr="001E3EF2">
        <w:rPr>
          <w:rFonts w:ascii="Arial" w:hAnsi="Arial" w:cs="Arial"/>
          <w:bCs/>
          <w:sz w:val="20"/>
          <w:szCs w:val="20"/>
        </w:rPr>
        <w:t xml:space="preserve">la cual </w:t>
      </w:r>
      <w:r w:rsidRPr="001E3EF2">
        <w:rPr>
          <w:rFonts w:ascii="Arial" w:hAnsi="Arial" w:cs="Arial"/>
          <w:bCs/>
          <w:sz w:val="20"/>
          <w:szCs w:val="20"/>
        </w:rPr>
        <w:t xml:space="preserve">solicito </w:t>
      </w:r>
      <w:r w:rsidR="000C5F4A" w:rsidRPr="001E3EF2">
        <w:rPr>
          <w:rFonts w:ascii="Arial" w:hAnsi="Arial" w:cs="Arial"/>
          <w:bCs/>
          <w:sz w:val="20"/>
          <w:szCs w:val="20"/>
        </w:rPr>
        <w:t xml:space="preserve">lo siguiente: </w:t>
      </w:r>
    </w:p>
    <w:p w:rsidR="000C5F4A" w:rsidRPr="001E3EF2" w:rsidRDefault="000C5F4A" w:rsidP="001C5FDB">
      <w:pPr>
        <w:ind w:left="-993"/>
        <w:jc w:val="both"/>
        <w:rPr>
          <w:rFonts w:ascii="Arial" w:hAnsi="Arial" w:cs="Arial"/>
          <w:bCs/>
          <w:sz w:val="20"/>
          <w:szCs w:val="20"/>
        </w:rPr>
      </w:pPr>
    </w:p>
    <w:p w:rsidR="000C5F4A" w:rsidRPr="001E3EF2" w:rsidRDefault="000C5F4A" w:rsidP="000C5F4A">
      <w:pPr>
        <w:pStyle w:val="Prrafodelista"/>
        <w:spacing w:after="0" w:line="240" w:lineRule="auto"/>
        <w:ind w:left="-993" w:right="49"/>
        <w:jc w:val="both"/>
        <w:rPr>
          <w:rFonts w:ascii="Arial" w:eastAsia="Calibri" w:hAnsi="Arial" w:cs="Arial"/>
          <w:i/>
          <w:sz w:val="20"/>
          <w:szCs w:val="16"/>
        </w:rPr>
      </w:pPr>
      <w:r w:rsidRPr="001E3EF2">
        <w:rPr>
          <w:rFonts w:ascii="Arial" w:eastAsia="Calibri" w:hAnsi="Arial" w:cs="Arial"/>
          <w:i/>
          <w:sz w:val="20"/>
          <w:szCs w:val="16"/>
        </w:rPr>
        <w:t xml:space="preserve">1.- Antigüedad como empleada de DIF </w:t>
      </w:r>
      <w:proofErr w:type="spellStart"/>
      <w:r w:rsidRPr="001E3EF2">
        <w:rPr>
          <w:rFonts w:ascii="Arial" w:eastAsia="Calibri" w:hAnsi="Arial" w:cs="Arial"/>
          <w:i/>
          <w:sz w:val="20"/>
          <w:szCs w:val="16"/>
        </w:rPr>
        <w:t>gdl</w:t>
      </w:r>
      <w:proofErr w:type="spellEnd"/>
      <w:r w:rsidRPr="001E3EF2">
        <w:rPr>
          <w:rFonts w:ascii="Arial" w:eastAsia="Calibri" w:hAnsi="Arial" w:cs="Arial"/>
          <w:i/>
          <w:sz w:val="20"/>
          <w:szCs w:val="16"/>
        </w:rPr>
        <w:t>, en la que se especifique fecha de inicio del primer contrato laboral y último día laboral en la institución pública.</w:t>
      </w:r>
    </w:p>
    <w:p w:rsidR="000C5F4A" w:rsidRPr="001E3EF2" w:rsidRDefault="000C5F4A" w:rsidP="000C5F4A">
      <w:pPr>
        <w:pStyle w:val="Prrafodelista"/>
        <w:spacing w:after="0" w:line="240" w:lineRule="auto"/>
        <w:ind w:left="-993" w:right="49"/>
        <w:jc w:val="both"/>
        <w:rPr>
          <w:rFonts w:ascii="Arial" w:eastAsia="Calibri" w:hAnsi="Arial" w:cs="Arial"/>
          <w:i/>
          <w:sz w:val="20"/>
          <w:szCs w:val="16"/>
        </w:rPr>
      </w:pPr>
      <w:r w:rsidRPr="001E3EF2">
        <w:rPr>
          <w:rFonts w:ascii="Arial" w:eastAsia="Calibri" w:hAnsi="Arial" w:cs="Arial"/>
          <w:i/>
          <w:sz w:val="20"/>
          <w:szCs w:val="16"/>
        </w:rPr>
        <w:t xml:space="preserve">2.- Nombramientos durante el tiempo que </w:t>
      </w:r>
      <w:proofErr w:type="spellStart"/>
      <w:r w:rsidRPr="001E3EF2">
        <w:rPr>
          <w:rFonts w:ascii="Arial" w:eastAsia="Calibri" w:hAnsi="Arial" w:cs="Arial"/>
          <w:i/>
          <w:sz w:val="20"/>
          <w:szCs w:val="16"/>
        </w:rPr>
        <w:t>ejerci</w:t>
      </w:r>
      <w:proofErr w:type="spellEnd"/>
      <w:r w:rsidRPr="001E3EF2">
        <w:rPr>
          <w:rFonts w:ascii="Arial" w:eastAsia="Calibri" w:hAnsi="Arial" w:cs="Arial"/>
          <w:i/>
          <w:sz w:val="20"/>
          <w:szCs w:val="16"/>
        </w:rPr>
        <w:t xml:space="preserve"> funciones en el sistema DIF Guadalajara.</w:t>
      </w:r>
    </w:p>
    <w:p w:rsidR="000C5F4A" w:rsidRPr="001E3EF2" w:rsidRDefault="000C5F4A" w:rsidP="000C5F4A">
      <w:pPr>
        <w:pStyle w:val="Prrafodelista"/>
        <w:spacing w:after="0" w:line="240" w:lineRule="auto"/>
        <w:ind w:left="-993" w:right="49"/>
        <w:jc w:val="both"/>
        <w:rPr>
          <w:rFonts w:ascii="Arial" w:eastAsia="Calibri" w:hAnsi="Arial" w:cs="Arial"/>
          <w:i/>
          <w:sz w:val="20"/>
          <w:szCs w:val="16"/>
        </w:rPr>
      </w:pPr>
      <w:r w:rsidRPr="001E3EF2">
        <w:rPr>
          <w:rFonts w:ascii="Arial" w:eastAsia="Calibri" w:hAnsi="Arial" w:cs="Arial"/>
          <w:i/>
          <w:sz w:val="20"/>
          <w:szCs w:val="16"/>
        </w:rPr>
        <w:t>3.- Sueldos y percepciones mensuales.</w:t>
      </w:r>
    </w:p>
    <w:p w:rsidR="000C5F4A" w:rsidRPr="001E3EF2" w:rsidRDefault="000C5F4A" w:rsidP="000C5F4A">
      <w:pPr>
        <w:pStyle w:val="Prrafodelista"/>
        <w:spacing w:after="0" w:line="240" w:lineRule="auto"/>
        <w:ind w:left="-993" w:right="49"/>
        <w:jc w:val="both"/>
        <w:rPr>
          <w:rFonts w:ascii="Arial" w:eastAsia="Calibri" w:hAnsi="Arial" w:cs="Arial"/>
          <w:i/>
          <w:sz w:val="20"/>
          <w:szCs w:val="16"/>
        </w:rPr>
      </w:pPr>
      <w:r w:rsidRPr="001E3EF2">
        <w:rPr>
          <w:rFonts w:ascii="Arial" w:eastAsia="Calibri" w:hAnsi="Arial" w:cs="Arial"/>
          <w:i/>
          <w:sz w:val="20"/>
          <w:szCs w:val="16"/>
        </w:rPr>
        <w:t>4.- Número y tipo de contratos laborales.</w:t>
      </w:r>
    </w:p>
    <w:p w:rsidR="000C5F4A" w:rsidRPr="001E3EF2" w:rsidRDefault="000C5F4A" w:rsidP="000C5F4A">
      <w:pPr>
        <w:pStyle w:val="Prrafodelista"/>
        <w:spacing w:after="0" w:line="240" w:lineRule="auto"/>
        <w:ind w:left="-993" w:right="49"/>
        <w:jc w:val="both"/>
        <w:rPr>
          <w:rFonts w:ascii="Arial" w:eastAsia="Calibri" w:hAnsi="Arial" w:cs="Arial"/>
          <w:i/>
          <w:sz w:val="20"/>
          <w:szCs w:val="16"/>
        </w:rPr>
      </w:pPr>
      <w:r w:rsidRPr="001E3EF2">
        <w:rPr>
          <w:rFonts w:ascii="Arial" w:eastAsia="Calibri" w:hAnsi="Arial" w:cs="Arial"/>
          <w:i/>
          <w:sz w:val="20"/>
          <w:szCs w:val="16"/>
        </w:rPr>
        <w:t>5.- Acuses de las licencias solicitadas</w:t>
      </w:r>
    </w:p>
    <w:p w:rsidR="000C5F4A" w:rsidRPr="001E3EF2" w:rsidRDefault="000C5F4A" w:rsidP="000C5F4A">
      <w:pPr>
        <w:ind w:left="-993" w:right="49"/>
        <w:jc w:val="both"/>
        <w:rPr>
          <w:rFonts w:ascii="Arial" w:eastAsia="Calibri" w:hAnsi="Arial" w:cs="Arial"/>
          <w:i/>
          <w:sz w:val="18"/>
          <w:szCs w:val="16"/>
        </w:rPr>
      </w:pPr>
      <w:r w:rsidRPr="001E3EF2">
        <w:rPr>
          <w:rFonts w:ascii="Arial" w:eastAsia="Calibri" w:hAnsi="Arial" w:cs="Arial"/>
          <w:i/>
          <w:sz w:val="20"/>
          <w:szCs w:val="16"/>
        </w:rPr>
        <w:t>6.- Registro de Ingreso fecha del día que fui notificada del despido</w:t>
      </w:r>
      <w:r w:rsidRPr="001E3EF2">
        <w:rPr>
          <w:rFonts w:ascii="Arial" w:eastAsia="Calibri" w:hAnsi="Arial" w:cs="Arial"/>
          <w:i/>
          <w:sz w:val="18"/>
          <w:szCs w:val="16"/>
        </w:rPr>
        <w:t>.</w:t>
      </w:r>
      <w:r w:rsidR="00494968" w:rsidRPr="001E3EF2">
        <w:rPr>
          <w:rFonts w:ascii="Arial" w:eastAsia="Calibri" w:hAnsi="Arial" w:cs="Arial"/>
          <w:i/>
          <w:sz w:val="18"/>
          <w:szCs w:val="16"/>
        </w:rPr>
        <w:t xml:space="preserve"> (sic)</w:t>
      </w:r>
    </w:p>
    <w:p w:rsidR="000C5F4A" w:rsidRPr="001E3EF2" w:rsidRDefault="000C5F4A" w:rsidP="000C5F4A">
      <w:pPr>
        <w:ind w:left="-993" w:right="49"/>
        <w:jc w:val="both"/>
        <w:rPr>
          <w:rFonts w:ascii="Arial" w:hAnsi="Arial" w:cs="Arial"/>
          <w:bCs/>
          <w:sz w:val="20"/>
          <w:szCs w:val="20"/>
        </w:rPr>
      </w:pPr>
    </w:p>
    <w:p w:rsidR="001C5FDB" w:rsidRPr="001E3EF2" w:rsidRDefault="000C5F4A" w:rsidP="000C5F4A">
      <w:pPr>
        <w:ind w:left="-993" w:right="-234"/>
        <w:jc w:val="both"/>
        <w:rPr>
          <w:rFonts w:ascii="Arial" w:hAnsi="Arial" w:cs="Arial"/>
          <w:bCs/>
          <w:sz w:val="20"/>
          <w:szCs w:val="20"/>
        </w:rPr>
      </w:pPr>
      <w:r w:rsidRPr="001E3EF2">
        <w:rPr>
          <w:rFonts w:ascii="Arial" w:hAnsi="Arial" w:cs="Arial"/>
          <w:bCs/>
          <w:sz w:val="20"/>
          <w:szCs w:val="20"/>
        </w:rPr>
        <w:t>A</w:t>
      </w:r>
      <w:r w:rsidR="001C5FDB" w:rsidRPr="001E3EF2">
        <w:rPr>
          <w:rFonts w:ascii="Arial" w:hAnsi="Arial" w:cs="Arial"/>
          <w:bCs/>
          <w:sz w:val="20"/>
          <w:szCs w:val="20"/>
        </w:rPr>
        <w:t xml:space="preserve">l solicitar la información, la Dirección de Área de Recursos Humanos, </w:t>
      </w:r>
      <w:r w:rsidRPr="001E3EF2">
        <w:rPr>
          <w:rFonts w:ascii="Arial" w:hAnsi="Arial" w:cs="Arial"/>
          <w:bCs/>
          <w:sz w:val="20"/>
          <w:szCs w:val="20"/>
        </w:rPr>
        <w:t xml:space="preserve">dependiente de la Dirección Administrativa, </w:t>
      </w:r>
      <w:r w:rsidR="001C5FDB" w:rsidRPr="001E3EF2">
        <w:rPr>
          <w:rFonts w:ascii="Arial" w:hAnsi="Arial" w:cs="Arial"/>
          <w:bCs/>
          <w:sz w:val="20"/>
          <w:szCs w:val="20"/>
        </w:rPr>
        <w:t xml:space="preserve">informó lo siguiente: </w:t>
      </w:r>
    </w:p>
    <w:p w:rsidR="001C5FDB" w:rsidRPr="001E3EF2" w:rsidRDefault="001C5FDB" w:rsidP="001C5FDB">
      <w:pPr>
        <w:ind w:left="-993"/>
        <w:jc w:val="both"/>
        <w:rPr>
          <w:rFonts w:ascii="Arial" w:hAnsi="Arial" w:cs="Arial"/>
          <w:bCs/>
          <w:sz w:val="20"/>
          <w:szCs w:val="20"/>
        </w:rPr>
      </w:pPr>
    </w:p>
    <w:p w:rsidR="00494968" w:rsidRPr="001E3EF2" w:rsidRDefault="00494968" w:rsidP="00494968">
      <w:pPr>
        <w:tabs>
          <w:tab w:val="left" w:pos="1985"/>
        </w:tabs>
        <w:ind w:left="-709" w:right="-93"/>
        <w:jc w:val="both"/>
        <w:rPr>
          <w:rFonts w:ascii="Arial" w:hAnsi="Arial" w:cs="Arial"/>
          <w:i/>
          <w:sz w:val="20"/>
          <w:szCs w:val="20"/>
        </w:rPr>
      </w:pPr>
      <w:r w:rsidRPr="001E3EF2">
        <w:rPr>
          <w:rFonts w:ascii="Arial" w:hAnsi="Arial" w:cs="Arial"/>
          <w:i/>
          <w:sz w:val="20"/>
          <w:szCs w:val="20"/>
        </w:rPr>
        <w:t xml:space="preserve">En respuesta al memorándum UT/190/2022, derivado del expediente UT/218/2022 que se integra en esa Unidad de Transparencia en virtud de una solicitud de la C. </w:t>
      </w:r>
      <w:r w:rsidR="004E22BB" w:rsidRPr="004E22BB">
        <w:rPr>
          <w:rFonts w:ascii="Arial" w:hAnsi="Arial" w:cs="Arial"/>
          <w:i/>
          <w:sz w:val="20"/>
          <w:szCs w:val="20"/>
        </w:rPr>
        <w:t>(eliminado el nombre propio de la solicitante),</w:t>
      </w:r>
      <w:r w:rsidRPr="001E3EF2">
        <w:rPr>
          <w:rFonts w:ascii="Arial" w:hAnsi="Arial" w:cs="Arial"/>
          <w:i/>
          <w:sz w:val="20"/>
          <w:szCs w:val="20"/>
        </w:rPr>
        <w:t xml:space="preserve"> en donde solicita información diversa, al respecto me permito dar respuesta de la siguiente manera: </w:t>
      </w:r>
    </w:p>
    <w:p w:rsidR="00494968" w:rsidRPr="001E3EF2" w:rsidRDefault="00494968" w:rsidP="00494968">
      <w:pPr>
        <w:tabs>
          <w:tab w:val="left" w:pos="1985"/>
        </w:tabs>
        <w:ind w:left="-709" w:right="-93"/>
        <w:jc w:val="both"/>
        <w:rPr>
          <w:rFonts w:ascii="Arial" w:hAnsi="Arial" w:cs="Arial"/>
          <w:i/>
          <w:sz w:val="20"/>
          <w:szCs w:val="20"/>
        </w:rPr>
      </w:pPr>
      <w:bookmarkStart w:id="0" w:name="_GoBack"/>
      <w:bookmarkEnd w:id="0"/>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r w:rsidRPr="001E3EF2">
        <w:rPr>
          <w:rFonts w:ascii="Arial" w:eastAsia="Calibri" w:hAnsi="Arial" w:cs="Arial"/>
          <w:b/>
          <w:i/>
          <w:sz w:val="20"/>
          <w:szCs w:val="16"/>
        </w:rPr>
        <w:t>“Solicito conocer</w:t>
      </w: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r w:rsidRPr="001E3EF2">
        <w:rPr>
          <w:rFonts w:ascii="Arial" w:eastAsia="Calibri" w:hAnsi="Arial" w:cs="Arial"/>
          <w:b/>
          <w:i/>
          <w:sz w:val="20"/>
          <w:szCs w:val="16"/>
        </w:rPr>
        <w:t xml:space="preserve">1.- Antigüedad como empleada de DIF </w:t>
      </w:r>
      <w:proofErr w:type="spellStart"/>
      <w:r w:rsidRPr="001E3EF2">
        <w:rPr>
          <w:rFonts w:ascii="Arial" w:eastAsia="Calibri" w:hAnsi="Arial" w:cs="Arial"/>
          <w:b/>
          <w:i/>
          <w:sz w:val="20"/>
          <w:szCs w:val="16"/>
        </w:rPr>
        <w:t>gdl</w:t>
      </w:r>
      <w:proofErr w:type="spellEnd"/>
      <w:r w:rsidRPr="001E3EF2">
        <w:rPr>
          <w:rFonts w:ascii="Arial" w:eastAsia="Calibri" w:hAnsi="Arial" w:cs="Arial"/>
          <w:b/>
          <w:i/>
          <w:sz w:val="20"/>
          <w:szCs w:val="16"/>
        </w:rPr>
        <w:t>, en la que se especifique fecha de inicio del primer contrato laboral y último día laboral en la institución pública.</w:t>
      </w:r>
    </w:p>
    <w:p w:rsidR="00494968" w:rsidRPr="001E3EF2" w:rsidRDefault="00494968" w:rsidP="00494968">
      <w:pPr>
        <w:pStyle w:val="Prrafodelista"/>
        <w:spacing w:after="0" w:line="240" w:lineRule="auto"/>
        <w:ind w:left="-709" w:right="-93"/>
        <w:jc w:val="both"/>
        <w:rPr>
          <w:rFonts w:ascii="Arial" w:hAnsi="Arial" w:cs="Arial"/>
          <w:i/>
          <w:sz w:val="20"/>
          <w:szCs w:val="20"/>
        </w:rPr>
      </w:pPr>
      <w:r w:rsidRPr="001E3EF2">
        <w:rPr>
          <w:rFonts w:ascii="Arial" w:eastAsia="Calibri" w:hAnsi="Arial" w:cs="Arial"/>
          <w:b/>
          <w:i/>
          <w:sz w:val="20"/>
          <w:szCs w:val="16"/>
        </w:rPr>
        <w:t>Respuesta</w:t>
      </w:r>
      <w:r w:rsidRPr="001E3EF2">
        <w:rPr>
          <w:rFonts w:ascii="Arial" w:hAnsi="Arial" w:cs="Arial"/>
          <w:i/>
          <w:sz w:val="20"/>
          <w:szCs w:val="20"/>
        </w:rPr>
        <w:t>: Primer contrato del 03 de junio de 1997, término 03 de julio de 1997, último día laboral 05 de diciembre del 2018.</w:t>
      </w: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r w:rsidRPr="001E3EF2">
        <w:rPr>
          <w:rFonts w:ascii="Arial" w:eastAsia="Calibri" w:hAnsi="Arial" w:cs="Arial"/>
          <w:b/>
          <w:i/>
          <w:sz w:val="20"/>
          <w:szCs w:val="16"/>
        </w:rPr>
        <w:t xml:space="preserve">2.- Nombramientos durante el tiempo que </w:t>
      </w:r>
      <w:proofErr w:type="spellStart"/>
      <w:r w:rsidRPr="001E3EF2">
        <w:rPr>
          <w:rFonts w:ascii="Arial" w:eastAsia="Calibri" w:hAnsi="Arial" w:cs="Arial"/>
          <w:b/>
          <w:i/>
          <w:sz w:val="20"/>
          <w:szCs w:val="16"/>
        </w:rPr>
        <w:t>ejerci</w:t>
      </w:r>
      <w:proofErr w:type="spellEnd"/>
      <w:r w:rsidRPr="001E3EF2">
        <w:rPr>
          <w:rFonts w:ascii="Arial" w:eastAsia="Calibri" w:hAnsi="Arial" w:cs="Arial"/>
          <w:b/>
          <w:i/>
          <w:sz w:val="20"/>
          <w:szCs w:val="16"/>
        </w:rPr>
        <w:t xml:space="preserve"> funciones en el sistema DIF Guadalajara.</w:t>
      </w:r>
    </w:p>
    <w:p w:rsidR="00494968" w:rsidRPr="001E3EF2" w:rsidRDefault="00494968" w:rsidP="00494968">
      <w:pPr>
        <w:ind w:left="-709" w:right="-93"/>
        <w:jc w:val="both"/>
        <w:rPr>
          <w:rFonts w:ascii="Arial" w:hAnsi="Arial" w:cs="Arial"/>
          <w:i/>
          <w:sz w:val="20"/>
          <w:szCs w:val="20"/>
          <w:lang w:val="es-ES"/>
        </w:rPr>
      </w:pPr>
      <w:r w:rsidRPr="001E3EF2">
        <w:rPr>
          <w:rFonts w:ascii="Arial" w:eastAsia="Calibri" w:hAnsi="Arial" w:cs="Arial"/>
          <w:b/>
          <w:i/>
          <w:sz w:val="20"/>
          <w:szCs w:val="16"/>
        </w:rPr>
        <w:t xml:space="preserve">Respuesta: </w:t>
      </w:r>
      <w:r w:rsidRPr="001E3EF2">
        <w:rPr>
          <w:rFonts w:ascii="Arial" w:hAnsi="Arial" w:cs="Arial"/>
          <w:i/>
          <w:sz w:val="20"/>
          <w:szCs w:val="20"/>
          <w:lang w:val="es-ES"/>
        </w:rPr>
        <w:t xml:space="preserve">En relación a esta información, se hace de su conocimiento que </w:t>
      </w:r>
      <w:r w:rsidRPr="001E3EF2">
        <w:rPr>
          <w:rFonts w:ascii="Arial" w:hAnsi="Arial" w:cs="Arial"/>
          <w:i/>
          <w:sz w:val="20"/>
          <w:szCs w:val="20"/>
        </w:rPr>
        <w:t>la misma no es susceptible de ser entregada a la solicitante, toda vez que este Organismo fue emplazado respecto de un juicio laboral interpuesto ante la Junta Local de Conciliación y Arbitraje número 11, al que le correspondió el número de expediente 320/2021-11-E, en el cual la solicitante funge como parte actora, en cuyas prestaciones reclama (entre otras) un despido injustificado y al día de hoy dicho juicio se encuentra vigente, pues aún no se desahoga la audiencia prevista en el artículo 873-A de la Ley Federal del Trabajo, relativo a la contestación de la demanda y de ofrecimiento de pruebas, por lo que consecuentemente no se ha dictado la resolución correspondiente y no ha causado estado, ni se encuentra ejecutoriado el laudo y tampoco se ha ordenado su archivo,</w:t>
      </w:r>
      <w:r w:rsidRPr="001E3EF2">
        <w:rPr>
          <w:rFonts w:ascii="Arial" w:hAnsi="Arial" w:cs="Arial"/>
          <w:b/>
          <w:i/>
          <w:sz w:val="20"/>
          <w:szCs w:val="20"/>
        </w:rPr>
        <w:t xml:space="preserve"> </w:t>
      </w:r>
      <w:r w:rsidRPr="001E3EF2">
        <w:rPr>
          <w:rFonts w:ascii="Arial" w:hAnsi="Arial" w:cs="Arial"/>
          <w:i/>
          <w:sz w:val="20"/>
          <w:szCs w:val="20"/>
        </w:rPr>
        <w:t>por lo que</w:t>
      </w:r>
      <w:r w:rsidRPr="001E3EF2">
        <w:rPr>
          <w:rFonts w:ascii="Arial" w:hAnsi="Arial" w:cs="Arial"/>
          <w:b/>
          <w:i/>
          <w:sz w:val="20"/>
          <w:szCs w:val="20"/>
        </w:rPr>
        <w:t xml:space="preserve">, </w:t>
      </w:r>
      <w:r w:rsidRPr="001E3EF2">
        <w:rPr>
          <w:rFonts w:ascii="Arial" w:hAnsi="Arial" w:cs="Arial"/>
          <w:i/>
          <w:sz w:val="20"/>
          <w:szCs w:val="20"/>
        </w:rPr>
        <w:t xml:space="preserve">acorde a lo señalado en la fracción </w:t>
      </w:r>
      <w:r w:rsidRPr="001E3EF2">
        <w:rPr>
          <w:rFonts w:ascii="Arial" w:hAnsi="Arial" w:cs="Arial"/>
          <w:b/>
          <w:i/>
          <w:sz w:val="20"/>
          <w:szCs w:val="20"/>
        </w:rPr>
        <w:t>I</w:t>
      </w:r>
      <w:r w:rsidRPr="001E3EF2">
        <w:rPr>
          <w:rFonts w:ascii="Arial" w:hAnsi="Arial" w:cs="Arial"/>
          <w:i/>
          <w:sz w:val="20"/>
          <w:szCs w:val="20"/>
        </w:rPr>
        <w:t xml:space="preserve">, inciso </w:t>
      </w:r>
      <w:r w:rsidRPr="001E3EF2">
        <w:rPr>
          <w:rFonts w:ascii="Arial" w:hAnsi="Arial" w:cs="Arial"/>
          <w:b/>
          <w:i/>
          <w:sz w:val="20"/>
          <w:szCs w:val="20"/>
        </w:rPr>
        <w:t>“g”</w:t>
      </w:r>
      <w:r w:rsidRPr="001E3EF2">
        <w:rPr>
          <w:rFonts w:ascii="Arial" w:hAnsi="Arial" w:cs="Arial"/>
          <w:i/>
          <w:sz w:val="20"/>
          <w:szCs w:val="20"/>
        </w:rPr>
        <w:t xml:space="preserve"> del artículo 17 de la Ley de Transparencia y Acceso a la Información Pública del Estado de Jalisco y sus Municipios, esta información se considera como </w:t>
      </w:r>
      <w:r w:rsidRPr="001E3EF2">
        <w:rPr>
          <w:rFonts w:ascii="Arial" w:hAnsi="Arial" w:cs="Arial"/>
          <w:b/>
          <w:i/>
          <w:sz w:val="20"/>
          <w:szCs w:val="20"/>
          <w:u w:val="single"/>
        </w:rPr>
        <w:t>reservada,</w:t>
      </w:r>
      <w:r w:rsidRPr="001E3EF2">
        <w:rPr>
          <w:rFonts w:ascii="Arial" w:hAnsi="Arial" w:cs="Arial"/>
          <w:i/>
          <w:sz w:val="20"/>
          <w:szCs w:val="20"/>
        </w:rPr>
        <w:t xml:space="preserve"> pues señala:  </w:t>
      </w:r>
    </w:p>
    <w:p w:rsidR="00494968" w:rsidRPr="001E3EF2" w:rsidRDefault="00494968" w:rsidP="00494968">
      <w:pPr>
        <w:ind w:left="-709" w:right="-93" w:firstLine="708"/>
        <w:jc w:val="both"/>
        <w:rPr>
          <w:rFonts w:ascii="Arial" w:hAnsi="Arial" w:cs="Arial"/>
          <w:b/>
          <w:i/>
          <w:sz w:val="20"/>
          <w:szCs w:val="20"/>
        </w:rPr>
      </w:pPr>
    </w:p>
    <w:p w:rsidR="00494968" w:rsidRPr="001E3EF2" w:rsidRDefault="00494968" w:rsidP="00494968">
      <w:pPr>
        <w:ind w:left="-709" w:right="-93"/>
        <w:jc w:val="both"/>
        <w:rPr>
          <w:rFonts w:ascii="Arial" w:hAnsi="Arial" w:cs="Arial"/>
          <w:b/>
          <w:i/>
          <w:sz w:val="20"/>
          <w:szCs w:val="20"/>
          <w:lang w:val="es-ES"/>
        </w:rPr>
      </w:pPr>
      <w:r w:rsidRPr="001E3EF2">
        <w:rPr>
          <w:rFonts w:ascii="Arial" w:hAnsi="Arial" w:cs="Arial"/>
          <w:b/>
          <w:i/>
          <w:sz w:val="20"/>
          <w:szCs w:val="20"/>
        </w:rPr>
        <w:t>“INFORMACIÓN RESERVADA – CATÁLOGO.</w:t>
      </w: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1.- Es información reservada:</w:t>
      </w: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 xml:space="preserve">       I.- Aquella </w:t>
      </w:r>
      <w:r w:rsidRPr="001E3EF2">
        <w:rPr>
          <w:rFonts w:ascii="Arial" w:hAnsi="Arial" w:cs="Arial"/>
          <w:i/>
          <w:sz w:val="20"/>
          <w:szCs w:val="20"/>
          <w:u w:val="single"/>
        </w:rPr>
        <w:t>información pública</w:t>
      </w:r>
      <w:r w:rsidRPr="001E3EF2">
        <w:rPr>
          <w:rFonts w:ascii="Arial" w:hAnsi="Arial" w:cs="Arial"/>
          <w:i/>
          <w:sz w:val="20"/>
          <w:szCs w:val="20"/>
        </w:rPr>
        <w:t xml:space="preserve"> cuya difusión:</w:t>
      </w: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 xml:space="preserve">        […]</w:t>
      </w:r>
    </w:p>
    <w:p w:rsidR="00494968" w:rsidRPr="001E3EF2" w:rsidRDefault="00494968" w:rsidP="00494968">
      <w:pPr>
        <w:ind w:left="-709" w:right="-93"/>
        <w:jc w:val="both"/>
        <w:rPr>
          <w:rFonts w:ascii="Arial" w:hAnsi="Arial" w:cs="Arial"/>
          <w:b/>
          <w:i/>
          <w:sz w:val="20"/>
          <w:szCs w:val="20"/>
        </w:rPr>
      </w:pPr>
      <w:r w:rsidRPr="001E3EF2">
        <w:rPr>
          <w:rFonts w:ascii="Arial" w:hAnsi="Arial" w:cs="Arial"/>
          <w:b/>
          <w:i/>
          <w:sz w:val="20"/>
          <w:szCs w:val="20"/>
        </w:rPr>
        <w:t xml:space="preserve">        g) </w:t>
      </w:r>
      <w:r w:rsidRPr="001E3EF2">
        <w:rPr>
          <w:rFonts w:ascii="Arial" w:hAnsi="Arial" w:cs="Arial"/>
          <w:b/>
          <w:i/>
          <w:sz w:val="20"/>
          <w:szCs w:val="20"/>
          <w:u w:val="single"/>
        </w:rPr>
        <w:t>Cause perjuicio grave a las estrategias procesales en procesos judiciales o procedimientos administrativos cuyas resoluciones no hayan causado estado</w:t>
      </w:r>
      <w:r w:rsidRPr="001E3EF2">
        <w:rPr>
          <w:rFonts w:ascii="Arial" w:hAnsi="Arial" w:cs="Arial"/>
          <w:b/>
          <w:i/>
          <w:sz w:val="20"/>
          <w:szCs w:val="20"/>
        </w:rPr>
        <w:t>”.</w:t>
      </w:r>
    </w:p>
    <w:p w:rsidR="00494968" w:rsidRPr="001E3EF2" w:rsidRDefault="00494968" w:rsidP="00494968">
      <w:pPr>
        <w:ind w:left="-709" w:right="-93"/>
        <w:jc w:val="both"/>
        <w:rPr>
          <w:rFonts w:ascii="Arial" w:hAnsi="Arial" w:cs="Arial"/>
          <w:b/>
          <w:i/>
          <w:sz w:val="20"/>
          <w:szCs w:val="20"/>
          <w:lang w:val="es-ES"/>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r w:rsidRPr="001E3EF2">
        <w:rPr>
          <w:rFonts w:ascii="Arial" w:hAnsi="Arial" w:cs="Arial"/>
          <w:i/>
          <w:sz w:val="20"/>
          <w:szCs w:val="20"/>
        </w:rPr>
        <w:t>Derivado de lo anterior, es importante precisar que la divulgación de la información solicitada, puede afectar seriamente el proceso del juicio en cuestión, toda vez que la misma, está estrictamente vinculada con la acción intentada por la parte actora en dicho juicio.</w:t>
      </w: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r w:rsidRPr="001E3EF2">
        <w:rPr>
          <w:rFonts w:ascii="Arial" w:eastAsia="Calibri" w:hAnsi="Arial" w:cs="Arial"/>
          <w:b/>
          <w:i/>
          <w:sz w:val="20"/>
          <w:szCs w:val="16"/>
        </w:rPr>
        <w:t>3.- Sueldos y percepciones mensuales.</w:t>
      </w:r>
    </w:p>
    <w:p w:rsidR="00494968" w:rsidRPr="001E3EF2" w:rsidRDefault="00494968" w:rsidP="00494968">
      <w:pPr>
        <w:pStyle w:val="Prrafodelista"/>
        <w:spacing w:after="0" w:line="240" w:lineRule="auto"/>
        <w:ind w:left="-709" w:right="-93"/>
        <w:jc w:val="both"/>
        <w:rPr>
          <w:rFonts w:ascii="Arial" w:eastAsia="Calibri" w:hAnsi="Arial" w:cs="Arial"/>
          <w:i/>
          <w:sz w:val="20"/>
          <w:szCs w:val="16"/>
        </w:rPr>
      </w:pPr>
      <w:r w:rsidRPr="001E3EF2">
        <w:rPr>
          <w:rFonts w:ascii="Arial" w:eastAsia="Calibri" w:hAnsi="Arial" w:cs="Arial"/>
          <w:b/>
          <w:i/>
          <w:sz w:val="20"/>
          <w:szCs w:val="16"/>
        </w:rPr>
        <w:t xml:space="preserve">Respuesta: </w:t>
      </w:r>
      <w:r w:rsidRPr="001E3EF2">
        <w:rPr>
          <w:rFonts w:ascii="Arial" w:eastAsia="Calibri" w:hAnsi="Arial" w:cs="Arial"/>
          <w:i/>
          <w:sz w:val="20"/>
          <w:szCs w:val="16"/>
        </w:rPr>
        <w:t>Le informo que acorde con la Ley de Transparencia y Acceso a la Información Pública del Estado de Jalisco, todo ente de Gobierno, debe de publicar en el portal de Transparencia, las nóminas completas en las que se incluyan las gratificaciones, primas, comisiones, dietas y estímulos, por estar considerada como información pública fundamental, razón por la cual, a continuación, le proporciono la liga, en donde podrá consultar a detalle lo solicitado, en cada periodo (por año y mes).</w:t>
      </w:r>
    </w:p>
    <w:p w:rsidR="00494968" w:rsidRPr="001E3EF2" w:rsidRDefault="00494968" w:rsidP="00494968">
      <w:pPr>
        <w:pStyle w:val="Prrafodelista"/>
        <w:spacing w:after="0" w:line="240" w:lineRule="auto"/>
        <w:ind w:left="-709" w:right="-93"/>
        <w:jc w:val="both"/>
        <w:rPr>
          <w:rFonts w:ascii="Arial" w:eastAsia="Calibri" w:hAnsi="Arial" w:cs="Arial"/>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i/>
          <w:sz w:val="20"/>
          <w:szCs w:val="16"/>
        </w:rPr>
      </w:pPr>
      <w:hyperlink r:id="rId5" w:history="1">
        <w:r w:rsidRPr="001E3EF2">
          <w:rPr>
            <w:rStyle w:val="Hipervnculo"/>
            <w:rFonts w:ascii="Arial" w:eastAsia="Calibri" w:hAnsi="Arial" w:cs="Arial"/>
            <w:i/>
            <w:sz w:val="20"/>
            <w:szCs w:val="16"/>
          </w:rPr>
          <w:t>https://difgdl.gob.mx/transparencia/articulo8/fraccion-v/inciso-g/</w:t>
        </w:r>
      </w:hyperlink>
    </w:p>
    <w:p w:rsidR="00494968" w:rsidRPr="001E3EF2" w:rsidRDefault="00494968" w:rsidP="00494968">
      <w:pPr>
        <w:pStyle w:val="Prrafodelista"/>
        <w:spacing w:after="0" w:line="240" w:lineRule="auto"/>
        <w:ind w:left="-709" w:right="-93"/>
        <w:jc w:val="both"/>
        <w:rPr>
          <w:rFonts w:ascii="Arial" w:eastAsia="Calibri" w:hAnsi="Arial" w:cs="Arial"/>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r w:rsidRPr="001E3EF2">
        <w:rPr>
          <w:rFonts w:ascii="Arial" w:eastAsia="Calibri" w:hAnsi="Arial" w:cs="Arial"/>
          <w:b/>
          <w:i/>
          <w:sz w:val="20"/>
          <w:szCs w:val="16"/>
        </w:rPr>
        <w:t>4.- Número y tipo de contratos laborales.</w:t>
      </w:r>
    </w:p>
    <w:p w:rsidR="00494968" w:rsidRPr="001E3EF2" w:rsidRDefault="00494968" w:rsidP="00494968">
      <w:pPr>
        <w:ind w:left="-709" w:right="-93"/>
        <w:jc w:val="both"/>
        <w:rPr>
          <w:rFonts w:ascii="Arial" w:eastAsia="Calibri" w:hAnsi="Arial" w:cs="Arial"/>
          <w:b/>
          <w:i/>
          <w:sz w:val="20"/>
          <w:szCs w:val="16"/>
        </w:rPr>
      </w:pPr>
      <w:r w:rsidRPr="001E3EF2">
        <w:rPr>
          <w:rFonts w:ascii="Arial" w:eastAsia="Calibri" w:hAnsi="Arial" w:cs="Arial"/>
          <w:b/>
          <w:i/>
          <w:sz w:val="20"/>
          <w:szCs w:val="16"/>
        </w:rPr>
        <w:t xml:space="preserve">Respuesta: </w:t>
      </w:r>
      <w:r w:rsidRPr="001E3EF2">
        <w:rPr>
          <w:rFonts w:ascii="Arial" w:hAnsi="Arial" w:cs="Arial"/>
          <w:i/>
          <w:sz w:val="20"/>
          <w:szCs w:val="20"/>
          <w:lang w:val="es-ES"/>
        </w:rPr>
        <w:t xml:space="preserve">En relación a esta información, se hace de su conocimiento que </w:t>
      </w:r>
      <w:r w:rsidRPr="001E3EF2">
        <w:rPr>
          <w:rFonts w:ascii="Arial" w:hAnsi="Arial" w:cs="Arial"/>
          <w:i/>
          <w:sz w:val="20"/>
          <w:szCs w:val="20"/>
        </w:rPr>
        <w:t>la misma no es susceptible de ser entregada a la solicitante, toda vez que este Organismo fue emplazado respecto de un juicio laboral interpuesto ante la Junta Local de Conciliación y Arbitraje número 11, al que le correspondió el número de expediente 320/2021-11-E, en el cual la solicitante funge como parte actora, en cuyas prestaciones reclama (entre otras) un despido injustificado y al día de hoy dicho juicio se encuentra vigente, pues aún no se desahoga la audiencia prevista en el artículo 873-A de la Ley Federal del Trabajo, relativo a la contestación de la demanda y de ofrecimiento de pruebas, por lo que consecuentemente no se ha dictado la resolución correspondiente y no ha causado estado, ni se encuentra ejecutoriado el laudo y tampoco se ha ordenado su archivo,</w:t>
      </w:r>
      <w:r w:rsidRPr="001E3EF2">
        <w:rPr>
          <w:rFonts w:ascii="Arial" w:hAnsi="Arial" w:cs="Arial"/>
          <w:b/>
          <w:i/>
          <w:sz w:val="20"/>
          <w:szCs w:val="20"/>
        </w:rPr>
        <w:t xml:space="preserve"> </w:t>
      </w:r>
      <w:r w:rsidRPr="001E3EF2">
        <w:rPr>
          <w:rFonts w:ascii="Arial" w:hAnsi="Arial" w:cs="Arial"/>
          <w:i/>
          <w:sz w:val="20"/>
          <w:szCs w:val="20"/>
        </w:rPr>
        <w:t>por lo que</w:t>
      </w:r>
      <w:r w:rsidRPr="001E3EF2">
        <w:rPr>
          <w:rFonts w:ascii="Arial" w:hAnsi="Arial" w:cs="Arial"/>
          <w:b/>
          <w:i/>
          <w:sz w:val="20"/>
          <w:szCs w:val="20"/>
        </w:rPr>
        <w:t xml:space="preserve">, </w:t>
      </w:r>
      <w:r w:rsidRPr="001E3EF2">
        <w:rPr>
          <w:rFonts w:ascii="Arial" w:hAnsi="Arial" w:cs="Arial"/>
          <w:i/>
          <w:sz w:val="20"/>
          <w:szCs w:val="20"/>
        </w:rPr>
        <w:t xml:space="preserve">acorde a lo señalado en la fracción </w:t>
      </w:r>
      <w:r w:rsidRPr="001E3EF2">
        <w:rPr>
          <w:rFonts w:ascii="Arial" w:hAnsi="Arial" w:cs="Arial"/>
          <w:b/>
          <w:i/>
          <w:sz w:val="20"/>
          <w:szCs w:val="20"/>
        </w:rPr>
        <w:t>I</w:t>
      </w:r>
      <w:r w:rsidRPr="001E3EF2">
        <w:rPr>
          <w:rFonts w:ascii="Arial" w:hAnsi="Arial" w:cs="Arial"/>
          <w:i/>
          <w:sz w:val="20"/>
          <w:szCs w:val="20"/>
        </w:rPr>
        <w:t xml:space="preserve">, inciso </w:t>
      </w:r>
      <w:r w:rsidRPr="001E3EF2">
        <w:rPr>
          <w:rFonts w:ascii="Arial" w:hAnsi="Arial" w:cs="Arial"/>
          <w:b/>
          <w:i/>
          <w:sz w:val="20"/>
          <w:szCs w:val="20"/>
        </w:rPr>
        <w:t>“g”</w:t>
      </w:r>
      <w:r w:rsidRPr="001E3EF2">
        <w:rPr>
          <w:rFonts w:ascii="Arial" w:hAnsi="Arial" w:cs="Arial"/>
          <w:i/>
          <w:sz w:val="20"/>
          <w:szCs w:val="20"/>
        </w:rPr>
        <w:t xml:space="preserve"> del artículo 17 de la Ley de Transparencia y Acceso a la Información Pública del Estado de Jalisco y sus Municipios, esta información se considera como </w:t>
      </w:r>
      <w:r w:rsidRPr="001E3EF2">
        <w:rPr>
          <w:rFonts w:ascii="Arial" w:hAnsi="Arial" w:cs="Arial"/>
          <w:b/>
          <w:i/>
          <w:sz w:val="20"/>
          <w:szCs w:val="20"/>
          <w:u w:val="single"/>
        </w:rPr>
        <w:t>reservada,</w:t>
      </w:r>
      <w:r w:rsidRPr="001E3EF2">
        <w:rPr>
          <w:rFonts w:ascii="Arial" w:hAnsi="Arial" w:cs="Arial"/>
          <w:i/>
          <w:sz w:val="20"/>
          <w:szCs w:val="20"/>
        </w:rPr>
        <w:t xml:space="preserve"> pues señala:</w:t>
      </w:r>
    </w:p>
    <w:p w:rsidR="00494968" w:rsidRPr="001E3EF2" w:rsidRDefault="00494968" w:rsidP="00494968">
      <w:pPr>
        <w:ind w:left="-709" w:right="-93"/>
        <w:jc w:val="both"/>
        <w:rPr>
          <w:rFonts w:ascii="Arial" w:hAnsi="Arial" w:cs="Arial"/>
          <w:i/>
          <w:sz w:val="20"/>
          <w:szCs w:val="20"/>
          <w:lang w:val="es-ES"/>
        </w:rPr>
      </w:pPr>
    </w:p>
    <w:p w:rsidR="00494968" w:rsidRPr="001E3EF2" w:rsidRDefault="00494968" w:rsidP="00494968">
      <w:pPr>
        <w:ind w:left="-709" w:right="-93"/>
        <w:jc w:val="both"/>
        <w:rPr>
          <w:rFonts w:ascii="Arial" w:hAnsi="Arial" w:cs="Arial"/>
          <w:b/>
          <w:i/>
          <w:sz w:val="20"/>
          <w:szCs w:val="20"/>
          <w:lang w:val="es-ES"/>
        </w:rPr>
      </w:pPr>
      <w:r w:rsidRPr="001E3EF2">
        <w:rPr>
          <w:rFonts w:ascii="Arial" w:hAnsi="Arial" w:cs="Arial"/>
          <w:b/>
          <w:i/>
          <w:sz w:val="20"/>
          <w:szCs w:val="20"/>
        </w:rPr>
        <w:t>“INFORMACIÓN RESERVADA – CATÁLOGO.</w:t>
      </w: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1.- Es información reservada:</w:t>
      </w: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 xml:space="preserve">       I.- Aquella </w:t>
      </w:r>
      <w:r w:rsidRPr="001E3EF2">
        <w:rPr>
          <w:rFonts w:ascii="Arial" w:hAnsi="Arial" w:cs="Arial"/>
          <w:i/>
          <w:sz w:val="20"/>
          <w:szCs w:val="20"/>
          <w:u w:val="single"/>
        </w:rPr>
        <w:t>información pública</w:t>
      </w:r>
      <w:r w:rsidRPr="001E3EF2">
        <w:rPr>
          <w:rFonts w:ascii="Arial" w:hAnsi="Arial" w:cs="Arial"/>
          <w:i/>
          <w:sz w:val="20"/>
          <w:szCs w:val="20"/>
        </w:rPr>
        <w:t xml:space="preserve"> cuya difusión:</w:t>
      </w: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 xml:space="preserve">        […]</w:t>
      </w:r>
    </w:p>
    <w:p w:rsidR="00494968" w:rsidRPr="001E3EF2" w:rsidRDefault="00494968" w:rsidP="00494968">
      <w:pPr>
        <w:ind w:left="-709" w:right="-93"/>
        <w:jc w:val="both"/>
        <w:rPr>
          <w:rFonts w:ascii="Arial" w:hAnsi="Arial" w:cs="Arial"/>
          <w:b/>
          <w:i/>
          <w:sz w:val="20"/>
          <w:szCs w:val="20"/>
        </w:rPr>
      </w:pPr>
      <w:r w:rsidRPr="001E3EF2">
        <w:rPr>
          <w:rFonts w:ascii="Arial" w:hAnsi="Arial" w:cs="Arial"/>
          <w:b/>
          <w:i/>
          <w:sz w:val="20"/>
          <w:szCs w:val="20"/>
        </w:rPr>
        <w:t xml:space="preserve">        g) </w:t>
      </w:r>
      <w:r w:rsidRPr="001E3EF2">
        <w:rPr>
          <w:rFonts w:ascii="Arial" w:hAnsi="Arial" w:cs="Arial"/>
          <w:b/>
          <w:i/>
          <w:sz w:val="20"/>
          <w:szCs w:val="20"/>
          <w:u w:val="single"/>
        </w:rPr>
        <w:t>Cause perjuicio grave a las estrategias procesales en procesos judiciales o procedimientos administrativos cuyas resoluciones no hayan causado estado</w:t>
      </w:r>
      <w:r w:rsidRPr="001E3EF2">
        <w:rPr>
          <w:rFonts w:ascii="Arial" w:hAnsi="Arial" w:cs="Arial"/>
          <w:b/>
          <w:i/>
          <w:sz w:val="20"/>
          <w:szCs w:val="20"/>
        </w:rPr>
        <w:t>”.</w:t>
      </w:r>
    </w:p>
    <w:p w:rsidR="00494968" w:rsidRPr="001E3EF2" w:rsidRDefault="00494968" w:rsidP="00494968">
      <w:pPr>
        <w:ind w:left="-709" w:right="-93"/>
        <w:jc w:val="both"/>
        <w:rPr>
          <w:rFonts w:ascii="Arial" w:hAnsi="Arial" w:cs="Arial"/>
          <w:b/>
          <w:i/>
          <w:sz w:val="20"/>
          <w:szCs w:val="20"/>
          <w:lang w:val="es-ES"/>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r w:rsidRPr="001E3EF2">
        <w:rPr>
          <w:rFonts w:ascii="Arial" w:hAnsi="Arial" w:cs="Arial"/>
          <w:i/>
          <w:sz w:val="20"/>
          <w:szCs w:val="20"/>
        </w:rPr>
        <w:t>Derivado de lo anterior, es importante precisar que la divulgación de la información solicitada, puede afectar seriamente el proceso del juicio en cuestión, toda vez que la misma, está estrictamente vinculada con la acción intentada por la parte actora en dicho juicio.</w:t>
      </w: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r w:rsidRPr="001E3EF2">
        <w:rPr>
          <w:rFonts w:ascii="Arial" w:eastAsia="Calibri" w:hAnsi="Arial" w:cs="Arial"/>
          <w:b/>
          <w:i/>
          <w:sz w:val="20"/>
          <w:szCs w:val="16"/>
        </w:rPr>
        <w:t>5.- Acuses de las licencias solicitadas</w:t>
      </w:r>
    </w:p>
    <w:p w:rsidR="00494968" w:rsidRPr="001E3EF2" w:rsidRDefault="00494968" w:rsidP="00494968">
      <w:pPr>
        <w:pStyle w:val="Prrafodelista"/>
        <w:spacing w:after="0" w:line="240" w:lineRule="auto"/>
        <w:ind w:left="-709" w:right="-93"/>
        <w:jc w:val="both"/>
        <w:rPr>
          <w:rFonts w:ascii="Arial" w:hAnsi="Arial" w:cs="Arial"/>
          <w:i/>
          <w:sz w:val="20"/>
          <w:szCs w:val="20"/>
          <w:lang w:val="es-ES"/>
        </w:rPr>
      </w:pPr>
      <w:r w:rsidRPr="001E3EF2">
        <w:rPr>
          <w:rFonts w:ascii="Arial" w:eastAsia="Calibri" w:hAnsi="Arial" w:cs="Arial"/>
          <w:b/>
          <w:i/>
          <w:sz w:val="20"/>
          <w:szCs w:val="16"/>
        </w:rPr>
        <w:t xml:space="preserve">Respuesta: </w:t>
      </w:r>
      <w:r w:rsidRPr="001E3EF2">
        <w:rPr>
          <w:rFonts w:ascii="Arial" w:hAnsi="Arial" w:cs="Arial"/>
          <w:i/>
          <w:sz w:val="20"/>
          <w:szCs w:val="20"/>
          <w:lang w:val="es-ES"/>
        </w:rPr>
        <w:t>Se hizo una búsqueda exhaustiva en el expediente laboral de la ciudadana encontrando únicamente un escrito de petición del cual se adjunta copia.</w:t>
      </w: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r w:rsidRPr="001E3EF2">
        <w:rPr>
          <w:rFonts w:ascii="Arial" w:eastAsia="Calibri" w:hAnsi="Arial" w:cs="Arial"/>
          <w:b/>
          <w:i/>
          <w:sz w:val="20"/>
          <w:szCs w:val="16"/>
        </w:rPr>
        <w:t>6.- Registro de Ingreso fecha del día que fui notificada del despido</w:t>
      </w:r>
      <w:r w:rsidRPr="001E3EF2">
        <w:rPr>
          <w:rFonts w:ascii="Arial" w:eastAsia="Calibri" w:hAnsi="Arial" w:cs="Arial"/>
          <w:b/>
          <w:i/>
          <w:sz w:val="18"/>
          <w:szCs w:val="16"/>
        </w:rPr>
        <w:t>.</w:t>
      </w:r>
    </w:p>
    <w:p w:rsidR="00494968" w:rsidRPr="001E3EF2" w:rsidRDefault="00494968" w:rsidP="00494968">
      <w:pPr>
        <w:ind w:left="-709" w:right="-93"/>
        <w:jc w:val="both"/>
        <w:rPr>
          <w:rFonts w:ascii="Arial" w:hAnsi="Arial" w:cs="Arial"/>
          <w:i/>
          <w:sz w:val="20"/>
          <w:szCs w:val="20"/>
          <w:lang w:val="es-ES"/>
        </w:rPr>
      </w:pPr>
      <w:r w:rsidRPr="001E3EF2">
        <w:rPr>
          <w:rFonts w:ascii="Arial" w:eastAsia="Calibri" w:hAnsi="Arial" w:cs="Arial"/>
          <w:b/>
          <w:i/>
          <w:sz w:val="20"/>
          <w:szCs w:val="16"/>
        </w:rPr>
        <w:t xml:space="preserve">Respuesta: </w:t>
      </w:r>
      <w:r w:rsidRPr="001E3EF2">
        <w:rPr>
          <w:rFonts w:ascii="Arial" w:hAnsi="Arial" w:cs="Arial"/>
          <w:i/>
          <w:sz w:val="20"/>
          <w:szCs w:val="20"/>
          <w:lang w:val="es-ES"/>
        </w:rPr>
        <w:t xml:space="preserve">En relación a esta información, se hace de su conocimiento que </w:t>
      </w:r>
      <w:r w:rsidRPr="001E3EF2">
        <w:rPr>
          <w:rFonts w:ascii="Arial" w:hAnsi="Arial" w:cs="Arial"/>
          <w:i/>
          <w:sz w:val="20"/>
          <w:szCs w:val="20"/>
        </w:rPr>
        <w:t>la misma no es susceptible de ser entregada a la solicitante, toda vez que este Organismo fue emplazado respecto de un juicio laboral interpuesto ante la Junta Local de Conciliación y Arbitraje número 11, al que le correspondió el número de expediente 320/2021-11-E, en el cual la solicitante funge como parte actora, en cuyas prestaciones reclama (entre otras) un despido injustificado y al día de hoy dicho juicio se encuentra vigente, pues aún no se desahoga la audiencia prevista en el artículo 873-A de la Ley Federal del Trabajo, relativo a la contestación de la demanda y de ofrecimiento de pruebas, por lo que consecuentemente no se ha dictado la resolución correspondiente y no ha causado estado, ni se encuentra ejecutoriado el laudo y tampoco se ha ordenado su archivo,</w:t>
      </w:r>
      <w:r w:rsidRPr="001E3EF2">
        <w:rPr>
          <w:rFonts w:ascii="Arial" w:hAnsi="Arial" w:cs="Arial"/>
          <w:b/>
          <w:i/>
          <w:sz w:val="20"/>
          <w:szCs w:val="20"/>
        </w:rPr>
        <w:t xml:space="preserve"> </w:t>
      </w:r>
      <w:r w:rsidRPr="001E3EF2">
        <w:rPr>
          <w:rFonts w:ascii="Arial" w:hAnsi="Arial" w:cs="Arial"/>
          <w:i/>
          <w:sz w:val="20"/>
          <w:szCs w:val="20"/>
        </w:rPr>
        <w:t>por lo que</w:t>
      </w:r>
      <w:r w:rsidRPr="001E3EF2">
        <w:rPr>
          <w:rFonts w:ascii="Arial" w:hAnsi="Arial" w:cs="Arial"/>
          <w:b/>
          <w:i/>
          <w:sz w:val="20"/>
          <w:szCs w:val="20"/>
        </w:rPr>
        <w:t xml:space="preserve">, </w:t>
      </w:r>
      <w:r w:rsidRPr="001E3EF2">
        <w:rPr>
          <w:rFonts w:ascii="Arial" w:hAnsi="Arial" w:cs="Arial"/>
          <w:i/>
          <w:sz w:val="20"/>
          <w:szCs w:val="20"/>
        </w:rPr>
        <w:t xml:space="preserve">acorde a lo señalado en la fracción </w:t>
      </w:r>
      <w:r w:rsidRPr="001E3EF2">
        <w:rPr>
          <w:rFonts w:ascii="Arial" w:hAnsi="Arial" w:cs="Arial"/>
          <w:b/>
          <w:i/>
          <w:sz w:val="20"/>
          <w:szCs w:val="20"/>
        </w:rPr>
        <w:t>I</w:t>
      </w:r>
      <w:r w:rsidRPr="001E3EF2">
        <w:rPr>
          <w:rFonts w:ascii="Arial" w:hAnsi="Arial" w:cs="Arial"/>
          <w:i/>
          <w:sz w:val="20"/>
          <w:szCs w:val="20"/>
        </w:rPr>
        <w:t xml:space="preserve">, inciso </w:t>
      </w:r>
      <w:r w:rsidRPr="001E3EF2">
        <w:rPr>
          <w:rFonts w:ascii="Arial" w:hAnsi="Arial" w:cs="Arial"/>
          <w:b/>
          <w:i/>
          <w:sz w:val="20"/>
          <w:szCs w:val="20"/>
        </w:rPr>
        <w:t>“g”</w:t>
      </w:r>
      <w:r w:rsidRPr="001E3EF2">
        <w:rPr>
          <w:rFonts w:ascii="Arial" w:hAnsi="Arial" w:cs="Arial"/>
          <w:i/>
          <w:sz w:val="20"/>
          <w:szCs w:val="20"/>
        </w:rPr>
        <w:t xml:space="preserve"> del artículo 17 de la Ley de Transparencia y Acceso a la Información Pública del Estado de Jalisco y sus Municipios, esta información se considera como </w:t>
      </w:r>
      <w:r w:rsidRPr="001E3EF2">
        <w:rPr>
          <w:rFonts w:ascii="Arial" w:hAnsi="Arial" w:cs="Arial"/>
          <w:b/>
          <w:i/>
          <w:sz w:val="20"/>
          <w:szCs w:val="20"/>
          <w:u w:val="single"/>
        </w:rPr>
        <w:t>reservada,</w:t>
      </w:r>
      <w:r w:rsidRPr="001E3EF2">
        <w:rPr>
          <w:rFonts w:ascii="Arial" w:hAnsi="Arial" w:cs="Arial"/>
          <w:i/>
          <w:sz w:val="20"/>
          <w:szCs w:val="20"/>
        </w:rPr>
        <w:t xml:space="preserve"> pues señala:</w:t>
      </w:r>
    </w:p>
    <w:p w:rsidR="00494968" w:rsidRPr="001E3EF2" w:rsidRDefault="00494968" w:rsidP="00494968">
      <w:pPr>
        <w:ind w:left="-709" w:right="-93" w:firstLine="708"/>
        <w:jc w:val="both"/>
        <w:rPr>
          <w:rFonts w:ascii="Arial" w:hAnsi="Arial" w:cs="Arial"/>
          <w:b/>
          <w:i/>
          <w:sz w:val="20"/>
          <w:szCs w:val="20"/>
        </w:rPr>
      </w:pPr>
    </w:p>
    <w:p w:rsidR="00494968" w:rsidRPr="001E3EF2" w:rsidRDefault="00494968" w:rsidP="00494968">
      <w:pPr>
        <w:ind w:left="-709" w:right="-93"/>
        <w:jc w:val="both"/>
        <w:rPr>
          <w:rFonts w:ascii="Arial" w:hAnsi="Arial" w:cs="Arial"/>
          <w:b/>
          <w:i/>
          <w:sz w:val="20"/>
          <w:szCs w:val="20"/>
          <w:lang w:val="es-ES"/>
        </w:rPr>
      </w:pPr>
      <w:r w:rsidRPr="001E3EF2">
        <w:rPr>
          <w:rFonts w:ascii="Arial" w:hAnsi="Arial" w:cs="Arial"/>
          <w:b/>
          <w:i/>
          <w:sz w:val="20"/>
          <w:szCs w:val="20"/>
        </w:rPr>
        <w:t>“INFORMACIÓN RESERVADA – CATÁLOGO.</w:t>
      </w: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1.- Es información reservada:</w:t>
      </w: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 xml:space="preserve">       I.- Aquella </w:t>
      </w:r>
      <w:r w:rsidRPr="001E3EF2">
        <w:rPr>
          <w:rFonts w:ascii="Arial" w:hAnsi="Arial" w:cs="Arial"/>
          <w:i/>
          <w:sz w:val="20"/>
          <w:szCs w:val="20"/>
          <w:u w:val="single"/>
        </w:rPr>
        <w:t>información pública</w:t>
      </w:r>
      <w:r w:rsidRPr="001E3EF2">
        <w:rPr>
          <w:rFonts w:ascii="Arial" w:hAnsi="Arial" w:cs="Arial"/>
          <w:i/>
          <w:sz w:val="20"/>
          <w:szCs w:val="20"/>
        </w:rPr>
        <w:t xml:space="preserve"> cuya difusión:</w:t>
      </w: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 xml:space="preserve">        […]</w:t>
      </w:r>
    </w:p>
    <w:p w:rsidR="00494968" w:rsidRPr="001E3EF2" w:rsidRDefault="00494968" w:rsidP="00494968">
      <w:pPr>
        <w:ind w:left="-709" w:right="-93"/>
        <w:jc w:val="both"/>
        <w:rPr>
          <w:rFonts w:ascii="Arial" w:hAnsi="Arial" w:cs="Arial"/>
          <w:b/>
          <w:i/>
          <w:sz w:val="20"/>
          <w:szCs w:val="20"/>
        </w:rPr>
      </w:pPr>
      <w:r w:rsidRPr="001E3EF2">
        <w:rPr>
          <w:rFonts w:ascii="Arial" w:hAnsi="Arial" w:cs="Arial"/>
          <w:b/>
          <w:i/>
          <w:sz w:val="20"/>
          <w:szCs w:val="20"/>
        </w:rPr>
        <w:t xml:space="preserve">        g) </w:t>
      </w:r>
      <w:r w:rsidRPr="001E3EF2">
        <w:rPr>
          <w:rFonts w:ascii="Arial" w:hAnsi="Arial" w:cs="Arial"/>
          <w:b/>
          <w:i/>
          <w:sz w:val="20"/>
          <w:szCs w:val="20"/>
          <w:u w:val="single"/>
        </w:rPr>
        <w:t>Cause perjuicio grave a las estrategias procesales en procesos judiciales o procedimientos administrativos cuyas resoluciones no hayan causado estado</w:t>
      </w:r>
      <w:r w:rsidRPr="001E3EF2">
        <w:rPr>
          <w:rFonts w:ascii="Arial" w:hAnsi="Arial" w:cs="Arial"/>
          <w:b/>
          <w:i/>
          <w:sz w:val="20"/>
          <w:szCs w:val="20"/>
        </w:rPr>
        <w:t>”.</w:t>
      </w:r>
    </w:p>
    <w:p w:rsidR="00494968" w:rsidRPr="001E3EF2" w:rsidRDefault="00494968" w:rsidP="00494968">
      <w:pPr>
        <w:pStyle w:val="Prrafodelista"/>
        <w:spacing w:after="0" w:line="240" w:lineRule="auto"/>
        <w:ind w:left="-709" w:right="-93"/>
        <w:jc w:val="both"/>
        <w:rPr>
          <w:rFonts w:ascii="Arial" w:hAnsi="Arial" w:cs="Arial"/>
          <w:i/>
          <w:sz w:val="20"/>
          <w:szCs w:val="20"/>
        </w:rPr>
      </w:pP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r w:rsidRPr="001E3EF2">
        <w:rPr>
          <w:rFonts w:ascii="Arial" w:hAnsi="Arial" w:cs="Arial"/>
          <w:i/>
          <w:sz w:val="20"/>
          <w:szCs w:val="20"/>
        </w:rPr>
        <w:t>Derivado de lo anterior, es importante precisar que la divulgación de la información solicitada, puede afectar seriamente el proceso del juicio en cuestión, toda vez que la misma, está estrictamente vinculada con la acción intentada por la parte actora en dicho juicio, así como con las pruebas que en su momento se desahogarán.</w:t>
      </w:r>
    </w:p>
    <w:p w:rsidR="00494968" w:rsidRPr="001E3EF2" w:rsidRDefault="00494968" w:rsidP="00494968">
      <w:pPr>
        <w:pStyle w:val="Prrafodelista"/>
        <w:spacing w:after="0" w:line="240" w:lineRule="auto"/>
        <w:ind w:left="-709" w:right="-93"/>
        <w:jc w:val="both"/>
        <w:rPr>
          <w:rFonts w:ascii="Arial" w:eastAsia="Calibri" w:hAnsi="Arial" w:cs="Arial"/>
          <w:b/>
          <w:i/>
          <w:sz w:val="20"/>
          <w:szCs w:val="16"/>
        </w:rPr>
      </w:pP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Por lo anterior y de conformidad con el artículo 18 de la Ley de Transparencia y Acceso a la Información Pública del Estado de Jalisco y sus Municipios, se realiza la siguiente:</w:t>
      </w:r>
    </w:p>
    <w:p w:rsidR="00494968" w:rsidRPr="001E3EF2" w:rsidRDefault="00494968" w:rsidP="00494968">
      <w:pPr>
        <w:ind w:left="-709" w:right="-93"/>
        <w:jc w:val="both"/>
        <w:rPr>
          <w:rFonts w:ascii="Arial" w:hAnsi="Arial" w:cs="Arial"/>
          <w:i/>
          <w:sz w:val="20"/>
          <w:szCs w:val="20"/>
        </w:rPr>
      </w:pPr>
    </w:p>
    <w:p w:rsidR="00494968" w:rsidRPr="001E3EF2" w:rsidRDefault="00494968" w:rsidP="00494968">
      <w:pPr>
        <w:ind w:left="-709" w:right="-93"/>
        <w:jc w:val="center"/>
        <w:rPr>
          <w:rFonts w:ascii="Arial" w:hAnsi="Arial" w:cs="Arial"/>
          <w:b/>
          <w:i/>
          <w:sz w:val="20"/>
          <w:szCs w:val="20"/>
        </w:rPr>
      </w:pPr>
      <w:r w:rsidRPr="001E3EF2">
        <w:rPr>
          <w:rFonts w:ascii="Arial" w:hAnsi="Arial" w:cs="Arial"/>
          <w:b/>
          <w:i/>
          <w:sz w:val="20"/>
          <w:szCs w:val="20"/>
        </w:rPr>
        <w:t>PRUEBA DE DAÑO:</w:t>
      </w:r>
    </w:p>
    <w:p w:rsidR="00494968" w:rsidRPr="001E3EF2" w:rsidRDefault="00494968" w:rsidP="00494968">
      <w:pPr>
        <w:ind w:left="-709" w:right="-93"/>
        <w:jc w:val="center"/>
        <w:rPr>
          <w:rFonts w:ascii="Arial" w:hAnsi="Arial" w:cs="Arial"/>
          <w:i/>
          <w:sz w:val="20"/>
          <w:szCs w:val="20"/>
        </w:rPr>
      </w:pPr>
    </w:p>
    <w:p w:rsidR="00494968" w:rsidRPr="001E3EF2" w:rsidRDefault="00494968" w:rsidP="00494968">
      <w:pPr>
        <w:ind w:left="-709" w:right="-93"/>
        <w:jc w:val="center"/>
        <w:rPr>
          <w:rFonts w:ascii="Arial" w:hAnsi="Arial" w:cs="Arial"/>
          <w:i/>
          <w:sz w:val="20"/>
          <w:szCs w:val="20"/>
        </w:rPr>
      </w:pPr>
    </w:p>
    <w:p w:rsidR="00494968" w:rsidRPr="001E3EF2" w:rsidRDefault="00494968" w:rsidP="00494968">
      <w:pPr>
        <w:ind w:left="-709" w:right="-93"/>
        <w:jc w:val="center"/>
        <w:rPr>
          <w:rFonts w:ascii="Arial" w:hAnsi="Arial" w:cs="Arial"/>
          <w:i/>
          <w:sz w:val="20"/>
          <w:szCs w:val="20"/>
        </w:rPr>
      </w:pPr>
    </w:p>
    <w:p w:rsidR="00494968" w:rsidRPr="001E3EF2" w:rsidRDefault="00494968" w:rsidP="00494968">
      <w:pPr>
        <w:ind w:left="-709" w:right="-93"/>
        <w:jc w:val="center"/>
        <w:rPr>
          <w:rFonts w:ascii="Arial" w:hAnsi="Arial" w:cs="Arial"/>
          <w:i/>
          <w:sz w:val="20"/>
          <w:szCs w:val="20"/>
        </w:rPr>
      </w:pPr>
    </w:p>
    <w:p w:rsidR="00494968" w:rsidRPr="001E3EF2" w:rsidRDefault="00494968" w:rsidP="00494968">
      <w:pPr>
        <w:ind w:left="-709" w:right="-93"/>
        <w:jc w:val="center"/>
        <w:rPr>
          <w:rFonts w:ascii="Arial" w:hAnsi="Arial" w:cs="Arial"/>
          <w:i/>
          <w:sz w:val="20"/>
          <w:szCs w:val="20"/>
        </w:rPr>
      </w:pPr>
    </w:p>
    <w:p w:rsidR="00494968" w:rsidRPr="001E3EF2" w:rsidRDefault="00494968" w:rsidP="00494968">
      <w:pPr>
        <w:ind w:left="-709" w:right="-93"/>
        <w:jc w:val="center"/>
        <w:rPr>
          <w:rFonts w:ascii="Arial" w:hAnsi="Arial" w:cs="Arial"/>
          <w:i/>
          <w:sz w:val="20"/>
          <w:szCs w:val="20"/>
        </w:rPr>
      </w:pPr>
    </w:p>
    <w:p w:rsidR="00494968" w:rsidRPr="001E3EF2" w:rsidRDefault="00494968" w:rsidP="00494968">
      <w:pPr>
        <w:ind w:left="-709" w:right="-93"/>
        <w:jc w:val="center"/>
        <w:rPr>
          <w:rFonts w:ascii="Arial" w:hAnsi="Arial" w:cs="Arial"/>
          <w:i/>
          <w:sz w:val="20"/>
          <w:szCs w:val="20"/>
        </w:rPr>
      </w:pPr>
    </w:p>
    <w:p w:rsidR="00494968" w:rsidRPr="001E3EF2" w:rsidRDefault="00494968" w:rsidP="00494968">
      <w:pPr>
        <w:ind w:left="-709" w:right="-93"/>
        <w:jc w:val="center"/>
        <w:rPr>
          <w:rFonts w:ascii="Arial" w:hAnsi="Arial" w:cs="Arial"/>
          <w:i/>
          <w:sz w:val="20"/>
          <w:szCs w:val="20"/>
        </w:rPr>
      </w:pPr>
    </w:p>
    <w:p w:rsidR="00494968" w:rsidRPr="001E3EF2" w:rsidRDefault="00494968" w:rsidP="00494968">
      <w:pPr>
        <w:ind w:left="-709" w:right="-93" w:firstLine="708"/>
        <w:jc w:val="both"/>
        <w:rPr>
          <w:rFonts w:ascii="Arial" w:hAnsi="Arial" w:cs="Arial"/>
          <w:b/>
          <w:i/>
          <w:sz w:val="20"/>
          <w:szCs w:val="20"/>
        </w:rPr>
      </w:pPr>
    </w:p>
    <w:p w:rsidR="00494968" w:rsidRPr="001E3EF2" w:rsidRDefault="00494968" w:rsidP="00494968">
      <w:pPr>
        <w:numPr>
          <w:ilvl w:val="0"/>
          <w:numId w:val="3"/>
        </w:numPr>
        <w:spacing w:line="276" w:lineRule="auto"/>
        <w:ind w:left="-709" w:right="-93" w:firstLine="142"/>
        <w:jc w:val="both"/>
        <w:rPr>
          <w:rFonts w:ascii="Arial" w:hAnsi="Arial" w:cs="Arial"/>
          <w:b/>
          <w:i/>
          <w:sz w:val="20"/>
          <w:szCs w:val="20"/>
        </w:rPr>
      </w:pPr>
      <w:r w:rsidRPr="001E3EF2">
        <w:rPr>
          <w:rFonts w:ascii="Arial" w:hAnsi="Arial" w:cs="Arial"/>
          <w:b/>
          <w:bCs/>
          <w:i/>
          <w:iCs/>
          <w:sz w:val="20"/>
          <w:szCs w:val="20"/>
        </w:rPr>
        <w:t xml:space="preserve">La información solicitada se encuentra prevista en alguna de las hipótesis de reserva que establece la ley: </w:t>
      </w:r>
    </w:p>
    <w:p w:rsidR="00494968" w:rsidRPr="001E3EF2" w:rsidRDefault="00494968" w:rsidP="00494968">
      <w:pPr>
        <w:ind w:left="-709" w:right="-93"/>
        <w:jc w:val="both"/>
        <w:rPr>
          <w:rFonts w:ascii="Arial" w:hAnsi="Arial" w:cs="Arial"/>
          <w:b/>
          <w:i/>
          <w:sz w:val="20"/>
          <w:szCs w:val="20"/>
        </w:rPr>
      </w:pPr>
    </w:p>
    <w:p w:rsidR="00494968" w:rsidRPr="001E3EF2" w:rsidRDefault="00494968" w:rsidP="00494968">
      <w:pPr>
        <w:ind w:left="-709" w:right="-93"/>
        <w:jc w:val="both"/>
        <w:rPr>
          <w:rFonts w:ascii="Arial" w:hAnsi="Arial" w:cs="Arial"/>
          <w:bCs/>
          <w:i/>
          <w:iCs/>
          <w:sz w:val="20"/>
          <w:szCs w:val="20"/>
        </w:rPr>
      </w:pPr>
      <w:r w:rsidRPr="001E3EF2">
        <w:rPr>
          <w:rFonts w:ascii="Arial" w:hAnsi="Arial" w:cs="Arial"/>
          <w:i/>
          <w:sz w:val="20"/>
          <w:szCs w:val="20"/>
        </w:rPr>
        <w:t xml:space="preserve">El artículo 17 fracción I  inciso “g”, de la Ley de Transparencia y Acceso a la Información Pública del Estado de Jalisco y sus municipios, establece como información </w:t>
      </w:r>
      <w:r w:rsidRPr="001E3EF2">
        <w:rPr>
          <w:rFonts w:ascii="Arial" w:hAnsi="Arial" w:cs="Arial"/>
          <w:b/>
          <w:i/>
          <w:sz w:val="20"/>
          <w:szCs w:val="20"/>
          <w:u w:val="single"/>
        </w:rPr>
        <w:t>reservada</w:t>
      </w:r>
      <w:r w:rsidRPr="001E3EF2">
        <w:rPr>
          <w:rFonts w:ascii="Arial" w:hAnsi="Arial" w:cs="Arial"/>
          <w:i/>
          <w:sz w:val="20"/>
          <w:szCs w:val="20"/>
        </w:rPr>
        <w:t xml:space="preserve"> la información pública que: </w:t>
      </w:r>
      <w:r w:rsidRPr="001E3EF2">
        <w:rPr>
          <w:rFonts w:ascii="Arial" w:hAnsi="Arial" w:cs="Arial"/>
          <w:b/>
          <w:i/>
          <w:sz w:val="20"/>
          <w:szCs w:val="20"/>
        </w:rPr>
        <w:t>“</w:t>
      </w:r>
      <w:r w:rsidRPr="001E3EF2">
        <w:rPr>
          <w:rFonts w:ascii="Arial" w:hAnsi="Arial" w:cs="Arial"/>
          <w:b/>
          <w:bCs/>
          <w:i/>
          <w:iCs/>
          <w:sz w:val="20"/>
          <w:szCs w:val="20"/>
        </w:rPr>
        <w:t xml:space="preserve">Cause perjuicio grave a las estrategias procesales en procesos judiciales o  procedimientos administrativos </w:t>
      </w:r>
      <w:r w:rsidRPr="001E3EF2">
        <w:rPr>
          <w:rFonts w:ascii="Arial" w:hAnsi="Arial" w:cs="Arial"/>
          <w:b/>
          <w:bCs/>
          <w:i/>
          <w:iCs/>
          <w:sz w:val="20"/>
          <w:szCs w:val="20"/>
          <w:u w:val="single"/>
        </w:rPr>
        <w:t>cuyas resoluciones no hayan causado estado</w:t>
      </w:r>
      <w:r w:rsidRPr="001E3EF2">
        <w:rPr>
          <w:rFonts w:ascii="Arial" w:hAnsi="Arial" w:cs="Arial"/>
          <w:bCs/>
          <w:i/>
          <w:iCs/>
          <w:sz w:val="20"/>
          <w:szCs w:val="20"/>
        </w:rPr>
        <w:t>”</w:t>
      </w:r>
      <w:r w:rsidRPr="001E3EF2">
        <w:rPr>
          <w:rFonts w:ascii="Arial" w:hAnsi="Arial" w:cs="Arial"/>
          <w:i/>
          <w:sz w:val="20"/>
          <w:szCs w:val="20"/>
        </w:rPr>
        <w:t xml:space="preserve">, </w:t>
      </w:r>
      <w:r w:rsidRPr="001E3EF2">
        <w:rPr>
          <w:rFonts w:ascii="Arial" w:hAnsi="Arial" w:cs="Arial"/>
          <w:bCs/>
          <w:i/>
          <w:iCs/>
          <w:sz w:val="20"/>
          <w:szCs w:val="20"/>
        </w:rPr>
        <w:t xml:space="preserve">por lo que se considera que la divulgación de la información relacionada con el procedimiento que aún se encuentra vigente, puede perjudicar la estrategia legal de la defensa de los intereses y del patrimonio del Este Organismo.          </w:t>
      </w:r>
    </w:p>
    <w:p w:rsidR="00494968" w:rsidRPr="001E3EF2" w:rsidRDefault="00494968" w:rsidP="00494968">
      <w:pPr>
        <w:ind w:left="-709" w:right="-93" w:firstLine="708"/>
        <w:jc w:val="both"/>
        <w:rPr>
          <w:rFonts w:ascii="Arial" w:hAnsi="Arial" w:cs="Arial"/>
          <w:i/>
          <w:sz w:val="20"/>
          <w:szCs w:val="20"/>
        </w:rPr>
      </w:pPr>
    </w:p>
    <w:p w:rsidR="00494968" w:rsidRPr="001E3EF2" w:rsidRDefault="00494968" w:rsidP="00494968">
      <w:pPr>
        <w:ind w:left="-709" w:right="-93"/>
        <w:jc w:val="both"/>
        <w:rPr>
          <w:i/>
          <w:sz w:val="20"/>
          <w:szCs w:val="20"/>
        </w:rPr>
      </w:pPr>
      <w:r w:rsidRPr="001E3EF2">
        <w:rPr>
          <w:rFonts w:ascii="Arial" w:hAnsi="Arial" w:cs="Arial"/>
          <w:b/>
          <w:bCs/>
          <w:i/>
          <w:iCs/>
          <w:sz w:val="20"/>
          <w:szCs w:val="20"/>
        </w:rPr>
        <w:t xml:space="preserve">    II.   La divulgación de dicha información atente efectivamente el interés público protegido por la ley, representando un riesgo real, demostrable e identificable de perjuicio significativo al interés público o a la seguridad estatal;</w:t>
      </w:r>
    </w:p>
    <w:p w:rsidR="00494968" w:rsidRPr="001E3EF2" w:rsidRDefault="00494968" w:rsidP="00494968">
      <w:pPr>
        <w:ind w:left="-709" w:right="-93" w:firstLine="708"/>
        <w:jc w:val="both"/>
        <w:rPr>
          <w:rFonts w:ascii="Arial" w:hAnsi="Arial" w:cs="Arial"/>
          <w:b/>
          <w:i/>
          <w:sz w:val="20"/>
          <w:szCs w:val="20"/>
        </w:rPr>
      </w:pPr>
      <w:r w:rsidRPr="001E3EF2">
        <w:rPr>
          <w:rFonts w:ascii="Arial" w:hAnsi="Arial" w:cs="Arial"/>
          <w:b/>
          <w:i/>
          <w:sz w:val="20"/>
          <w:szCs w:val="20"/>
        </w:rPr>
        <w:t> </w:t>
      </w:r>
    </w:p>
    <w:p w:rsidR="00494968" w:rsidRPr="001E3EF2" w:rsidRDefault="00494968" w:rsidP="00494968">
      <w:pPr>
        <w:ind w:left="-709" w:right="-93"/>
        <w:jc w:val="both"/>
        <w:rPr>
          <w:rFonts w:ascii="Arial" w:hAnsi="Arial" w:cs="Arial"/>
          <w:i/>
          <w:sz w:val="20"/>
          <w:szCs w:val="20"/>
          <w:lang w:val="es-ES"/>
        </w:rPr>
      </w:pPr>
      <w:r w:rsidRPr="001E3EF2">
        <w:rPr>
          <w:rFonts w:ascii="Arial" w:hAnsi="Arial" w:cs="Arial"/>
          <w:i/>
          <w:sz w:val="20"/>
          <w:szCs w:val="20"/>
        </w:rPr>
        <w:t xml:space="preserve">En vista que el juicio laboral que se integra bajo expediente 320/2021-11-E ante la Junta Local de Conciliación y Arbitraje número 11 (vinculado con la información solicitada, cuya reserva se propone), aún </w:t>
      </w:r>
      <w:r w:rsidRPr="001E3EF2">
        <w:rPr>
          <w:rFonts w:ascii="Arial" w:hAnsi="Arial" w:cs="Arial"/>
          <w:b/>
          <w:i/>
          <w:sz w:val="20"/>
          <w:szCs w:val="20"/>
        </w:rPr>
        <w:t xml:space="preserve">se encuentra vigente, pues </w:t>
      </w:r>
      <w:r w:rsidRPr="001E3EF2">
        <w:rPr>
          <w:rFonts w:ascii="Arial" w:hAnsi="Arial" w:cs="Arial"/>
          <w:i/>
          <w:sz w:val="20"/>
          <w:szCs w:val="20"/>
        </w:rPr>
        <w:t>no se ha desahogado la audiencia prevista en el artículo 873-A de la Ley Federal del Trabajo, relativo a la contestación de la demanda y de ofrecimiento de pruebas, y por ende no se ha dictado la resolución correspondiente y no ha causado estado, ni se encuentra ejecutoriado el laudo y tampoco se ha ordenado su archivo</w:t>
      </w:r>
      <w:r w:rsidRPr="001E3EF2">
        <w:rPr>
          <w:rFonts w:ascii="Arial" w:hAnsi="Arial" w:cs="Arial"/>
          <w:b/>
          <w:i/>
          <w:sz w:val="20"/>
          <w:szCs w:val="20"/>
        </w:rPr>
        <w:t xml:space="preserve">, </w:t>
      </w:r>
      <w:r w:rsidRPr="001E3EF2">
        <w:rPr>
          <w:rFonts w:ascii="Arial" w:hAnsi="Arial" w:cs="Arial"/>
          <w:i/>
          <w:sz w:val="20"/>
          <w:szCs w:val="20"/>
        </w:rPr>
        <w:t>se considera que el manejo indiscriminado de la información relativa a la documentación y demás elementos que forman parte del mismo, puede afectar el tratamiento y la defensa en el procedimiento, pues de conocerse por la parte actora o por terceros involucrados, se vería reflejado en una desventaja para este Organismo, ya que ello puede representar un riesgo grave tanto para el desarrollo de las estrategias procesales, como para el resultado del juicio, ante la Junta Local de Conciliación y Arbitraje y/o ante la autoridad judicial, en detrimento de los intereses de este Organismo Público Descentralizado con repercusiones de índole económica afectando al erario público.</w:t>
      </w:r>
    </w:p>
    <w:p w:rsidR="00494968" w:rsidRPr="001E3EF2" w:rsidRDefault="00494968" w:rsidP="00494968">
      <w:pPr>
        <w:ind w:left="-709" w:right="-93" w:firstLine="708"/>
        <w:jc w:val="both"/>
        <w:rPr>
          <w:rFonts w:ascii="Arial" w:hAnsi="Arial" w:cs="Arial"/>
          <w:b/>
          <w:i/>
          <w:sz w:val="20"/>
          <w:szCs w:val="20"/>
        </w:rPr>
      </w:pPr>
      <w:r w:rsidRPr="001E3EF2">
        <w:rPr>
          <w:rFonts w:ascii="Arial" w:hAnsi="Arial" w:cs="Arial"/>
          <w:b/>
          <w:i/>
          <w:sz w:val="20"/>
          <w:szCs w:val="20"/>
        </w:rPr>
        <w:t> </w:t>
      </w:r>
    </w:p>
    <w:p w:rsidR="00494968" w:rsidRPr="001E3EF2" w:rsidRDefault="00494968" w:rsidP="00494968">
      <w:pPr>
        <w:ind w:left="-709" w:right="-93"/>
        <w:jc w:val="both"/>
        <w:rPr>
          <w:rFonts w:ascii="Arial" w:hAnsi="Arial" w:cs="Arial"/>
          <w:b/>
          <w:i/>
          <w:sz w:val="20"/>
          <w:szCs w:val="20"/>
        </w:rPr>
      </w:pPr>
      <w:r w:rsidRPr="001E3EF2">
        <w:rPr>
          <w:rFonts w:ascii="Arial" w:hAnsi="Arial" w:cs="Arial"/>
          <w:b/>
          <w:bCs/>
          <w:i/>
          <w:iCs/>
          <w:sz w:val="20"/>
          <w:szCs w:val="20"/>
        </w:rPr>
        <w:t>III. ¿Por qué el daño o el riesgo de perjuicio que se produciría con la revelación de la información supera el interés público general de conocer la información de referencia?</w:t>
      </w:r>
    </w:p>
    <w:p w:rsidR="00494968" w:rsidRPr="001E3EF2" w:rsidRDefault="00494968" w:rsidP="00494968">
      <w:pPr>
        <w:ind w:left="-709" w:right="-93" w:firstLine="708"/>
        <w:jc w:val="both"/>
        <w:rPr>
          <w:rFonts w:ascii="Arial" w:hAnsi="Arial" w:cs="Arial"/>
          <w:b/>
          <w:i/>
          <w:sz w:val="20"/>
          <w:szCs w:val="20"/>
        </w:rPr>
      </w:pPr>
      <w:r w:rsidRPr="001E3EF2">
        <w:rPr>
          <w:rFonts w:ascii="Arial" w:hAnsi="Arial" w:cs="Arial"/>
          <w:b/>
          <w:bCs/>
          <w:i/>
          <w:iCs/>
          <w:sz w:val="20"/>
          <w:szCs w:val="20"/>
        </w:rPr>
        <w:t> </w:t>
      </w:r>
    </w:p>
    <w:p w:rsidR="00494968" w:rsidRPr="001E3EF2" w:rsidRDefault="00494968" w:rsidP="00494968">
      <w:pPr>
        <w:ind w:left="-709" w:right="-93"/>
        <w:jc w:val="both"/>
        <w:rPr>
          <w:rFonts w:ascii="Arial" w:hAnsi="Arial" w:cs="Arial"/>
          <w:i/>
          <w:sz w:val="20"/>
          <w:szCs w:val="20"/>
          <w:lang w:val="es-ES"/>
        </w:rPr>
      </w:pPr>
      <w:r w:rsidRPr="001E3EF2">
        <w:rPr>
          <w:rFonts w:ascii="Arial" w:hAnsi="Arial" w:cs="Arial"/>
          <w:i/>
          <w:sz w:val="20"/>
          <w:szCs w:val="20"/>
        </w:rPr>
        <w:t>Se estima que la divulgación de la información solicitada, antes de concluir el procedimiento del  juicio, puede perturbar el correcto desarrollo del mismo, afectando o poniendo en riesgo la estrategia procesal y vulnerando la capacidad de defensa y acción de este ente de Gobierno, pues de conocerse por la parte actora o por terceros involucrados, se vería reflejado en una desventaja para este Organismo, para el resultado del juicio, en detrimento de los intereses de este Organismo Público Descentralizado, con repercusiones de índole económica, afectando al erario público.</w:t>
      </w:r>
    </w:p>
    <w:p w:rsidR="00494968" w:rsidRPr="001E3EF2" w:rsidRDefault="00494968" w:rsidP="00494968">
      <w:pPr>
        <w:ind w:left="-709" w:right="-93"/>
        <w:jc w:val="both"/>
        <w:rPr>
          <w:rFonts w:ascii="Arial" w:hAnsi="Arial" w:cs="Arial"/>
          <w:b/>
          <w:bCs/>
          <w:i/>
          <w:sz w:val="20"/>
          <w:szCs w:val="20"/>
        </w:rPr>
      </w:pPr>
      <w:r w:rsidRPr="001E3EF2">
        <w:rPr>
          <w:rFonts w:ascii="Arial" w:hAnsi="Arial" w:cs="Arial"/>
          <w:b/>
          <w:bCs/>
          <w:i/>
          <w:sz w:val="20"/>
          <w:szCs w:val="20"/>
        </w:rPr>
        <w:t xml:space="preserve">  </w:t>
      </w:r>
    </w:p>
    <w:p w:rsidR="00494968" w:rsidRPr="001E3EF2" w:rsidRDefault="00494968" w:rsidP="00494968">
      <w:pPr>
        <w:ind w:left="-709" w:right="-93"/>
        <w:jc w:val="both"/>
        <w:rPr>
          <w:rFonts w:ascii="Arial" w:hAnsi="Arial" w:cs="Arial"/>
          <w:b/>
          <w:bCs/>
          <w:i/>
          <w:iCs/>
          <w:sz w:val="20"/>
          <w:szCs w:val="20"/>
        </w:rPr>
      </w:pPr>
      <w:r w:rsidRPr="001E3EF2">
        <w:rPr>
          <w:rFonts w:ascii="Arial" w:hAnsi="Arial" w:cs="Arial"/>
          <w:b/>
          <w:bCs/>
          <w:i/>
          <w:sz w:val="20"/>
          <w:szCs w:val="20"/>
        </w:rPr>
        <w:t>IV. </w:t>
      </w:r>
      <w:r w:rsidRPr="001E3EF2">
        <w:rPr>
          <w:rFonts w:ascii="Arial" w:hAnsi="Arial" w:cs="Arial"/>
          <w:b/>
          <w:bCs/>
          <w:i/>
          <w:iCs/>
          <w:sz w:val="20"/>
          <w:szCs w:val="20"/>
        </w:rPr>
        <w:t>La limitación se adecúa al principio de proporcionalidad y representa el medio menos restrictivo disponible para evitar el perjuicio.</w:t>
      </w:r>
    </w:p>
    <w:p w:rsidR="00494968" w:rsidRPr="001E3EF2" w:rsidRDefault="00494968" w:rsidP="00494968">
      <w:pPr>
        <w:ind w:left="-709" w:right="-93" w:firstLine="708"/>
        <w:jc w:val="both"/>
        <w:rPr>
          <w:rFonts w:ascii="Arial" w:hAnsi="Arial" w:cs="Arial"/>
          <w:b/>
          <w:bCs/>
          <w:i/>
          <w:iCs/>
          <w:sz w:val="20"/>
          <w:szCs w:val="20"/>
        </w:rPr>
      </w:pPr>
    </w:p>
    <w:p w:rsidR="00494968" w:rsidRPr="001E3EF2" w:rsidRDefault="00494968" w:rsidP="00494968">
      <w:pPr>
        <w:ind w:left="-709" w:right="-93"/>
        <w:jc w:val="both"/>
        <w:rPr>
          <w:rFonts w:ascii="Arial" w:hAnsi="Arial" w:cs="Arial"/>
          <w:i/>
          <w:sz w:val="20"/>
          <w:szCs w:val="20"/>
        </w:rPr>
      </w:pPr>
      <w:r w:rsidRPr="001E3EF2">
        <w:rPr>
          <w:rFonts w:ascii="Arial" w:hAnsi="Arial" w:cs="Arial"/>
          <w:i/>
          <w:sz w:val="20"/>
          <w:szCs w:val="20"/>
        </w:rPr>
        <w:t>Se calcula que el perjuicio causado por revelar la información, es más fuerte que el de proporcionarlo, ya que, como se enunció previamente, se interfiere en la defensa legal y en su caso, puede afectar en la determinación de la Junta Local de Conciliación y Arbitraje y/o de la Autoridad Judicial con un fallo o sentencia condenatoria, perturbando los intereses de este Organismo con repercusiones de índole económica en perjuicio del erario público.</w:t>
      </w:r>
    </w:p>
    <w:p w:rsidR="00494968" w:rsidRPr="001E3EF2" w:rsidRDefault="00494968" w:rsidP="00494968">
      <w:pPr>
        <w:ind w:left="-709" w:right="-93"/>
        <w:jc w:val="both"/>
        <w:rPr>
          <w:rFonts w:ascii="Arial" w:hAnsi="Arial" w:cs="Arial"/>
          <w:i/>
          <w:sz w:val="20"/>
          <w:szCs w:val="20"/>
        </w:rPr>
      </w:pPr>
    </w:p>
    <w:p w:rsidR="00494968" w:rsidRPr="001E3EF2" w:rsidRDefault="00494968" w:rsidP="00494968">
      <w:pPr>
        <w:tabs>
          <w:tab w:val="left" w:pos="1985"/>
        </w:tabs>
        <w:ind w:left="-709" w:right="-93"/>
        <w:jc w:val="both"/>
        <w:rPr>
          <w:rFonts w:ascii="Arial" w:hAnsi="Arial" w:cs="Arial"/>
          <w:i/>
          <w:sz w:val="20"/>
          <w:szCs w:val="20"/>
        </w:rPr>
      </w:pPr>
      <w:r w:rsidRPr="001E3EF2">
        <w:rPr>
          <w:rFonts w:ascii="Arial" w:hAnsi="Arial" w:cs="Arial"/>
          <w:i/>
          <w:sz w:val="20"/>
          <w:szCs w:val="20"/>
        </w:rPr>
        <w:t xml:space="preserve">Por todo lo anterior, le solicito se me tenga realizando la clasificación inicial de reserva de la solicitada bajo puntos 2, 4 y 6 de la solicitud, ya que, a consideración de la suscrita, correspondería a información reservada. </w:t>
      </w:r>
    </w:p>
    <w:p w:rsidR="000C5F4A" w:rsidRPr="001E3EF2" w:rsidRDefault="000C5F4A" w:rsidP="00494968">
      <w:pPr>
        <w:ind w:left="-993" w:right="-94"/>
        <w:jc w:val="both"/>
        <w:rPr>
          <w:rFonts w:ascii="Arial" w:hAnsi="Arial" w:cs="Arial"/>
          <w:i/>
          <w:sz w:val="16"/>
          <w:szCs w:val="16"/>
        </w:rPr>
      </w:pPr>
    </w:p>
    <w:p w:rsidR="001C5FDB" w:rsidRPr="001E3EF2" w:rsidRDefault="001C5FDB" w:rsidP="001C5FDB">
      <w:pPr>
        <w:pStyle w:val="Prrafodelista"/>
        <w:numPr>
          <w:ilvl w:val="0"/>
          <w:numId w:val="1"/>
        </w:numPr>
        <w:spacing w:after="0" w:line="240" w:lineRule="auto"/>
        <w:ind w:left="-567" w:hanging="357"/>
        <w:jc w:val="both"/>
        <w:rPr>
          <w:rFonts w:ascii="Arial" w:hAnsi="Arial" w:cs="Arial"/>
          <w:sz w:val="16"/>
          <w:szCs w:val="16"/>
        </w:rPr>
      </w:pPr>
      <w:r w:rsidRPr="001E3EF2">
        <w:rPr>
          <w:rFonts w:ascii="Arial" w:hAnsi="Arial" w:cs="Arial"/>
          <w:b/>
          <w:i/>
          <w:sz w:val="16"/>
          <w:szCs w:val="16"/>
        </w:rPr>
        <w:t>Desarrollo del acuerdo de conformidad con los Lineamientos Generales en Materia de Clasificación y Desclasificación de la Información Pública, así como para la elaboración de Versiones públicas:</w:t>
      </w:r>
    </w:p>
    <w:p w:rsidR="001C5FDB" w:rsidRPr="001E3EF2" w:rsidRDefault="001C5FDB" w:rsidP="001C5FDB">
      <w:pPr>
        <w:pStyle w:val="Prrafodelista"/>
        <w:spacing w:after="0" w:line="360" w:lineRule="auto"/>
        <w:ind w:left="-567"/>
        <w:jc w:val="both"/>
        <w:rPr>
          <w:rFonts w:ascii="Arial" w:hAnsi="Arial" w:cs="Arial"/>
          <w:sz w:val="16"/>
          <w:szCs w:val="16"/>
        </w:rPr>
      </w:pPr>
    </w:p>
    <w:p w:rsidR="001C5FDB" w:rsidRPr="001E3EF2" w:rsidRDefault="001C5FDB" w:rsidP="00196D9C">
      <w:pPr>
        <w:pStyle w:val="Prrafodelista"/>
        <w:spacing w:after="0" w:line="240" w:lineRule="auto"/>
        <w:ind w:left="-851" w:right="-234"/>
        <w:jc w:val="both"/>
        <w:rPr>
          <w:rFonts w:ascii="Arial" w:hAnsi="Arial" w:cs="Arial"/>
          <w:bCs/>
          <w:sz w:val="20"/>
          <w:szCs w:val="20"/>
        </w:rPr>
      </w:pPr>
      <w:r w:rsidRPr="001E3EF2">
        <w:rPr>
          <w:rFonts w:ascii="Arial" w:hAnsi="Arial" w:cs="Arial"/>
          <w:sz w:val="16"/>
          <w:szCs w:val="16"/>
        </w:rPr>
        <w:t>S</w:t>
      </w:r>
      <w:r w:rsidRPr="001E3EF2">
        <w:rPr>
          <w:rFonts w:ascii="Arial" w:hAnsi="Arial" w:cs="Arial"/>
          <w:bCs/>
          <w:sz w:val="20"/>
          <w:szCs w:val="20"/>
        </w:rPr>
        <w:t>e cumple de forma cabal con dichos Lineamientos, ya que la propuesta de reserva se realiza</w:t>
      </w:r>
      <w:r w:rsidR="00494968" w:rsidRPr="001E3EF2">
        <w:rPr>
          <w:rFonts w:ascii="Arial" w:hAnsi="Arial" w:cs="Arial"/>
          <w:bCs/>
          <w:sz w:val="20"/>
          <w:szCs w:val="20"/>
        </w:rPr>
        <w:t xml:space="preserve"> respecto a</w:t>
      </w:r>
      <w:r w:rsidR="005C24FB" w:rsidRPr="001E3EF2">
        <w:rPr>
          <w:rFonts w:ascii="Arial" w:hAnsi="Arial" w:cs="Arial"/>
          <w:bCs/>
          <w:sz w:val="20"/>
          <w:szCs w:val="20"/>
        </w:rPr>
        <w:t xml:space="preserve"> un </w:t>
      </w:r>
      <w:r w:rsidR="00494968" w:rsidRPr="001E3EF2">
        <w:rPr>
          <w:rFonts w:ascii="Arial" w:hAnsi="Arial" w:cs="Arial"/>
          <w:bCs/>
          <w:sz w:val="20"/>
          <w:szCs w:val="20"/>
        </w:rPr>
        <w:t xml:space="preserve">caso </w:t>
      </w:r>
      <w:r w:rsidRPr="001E3EF2">
        <w:rPr>
          <w:rFonts w:ascii="Arial" w:hAnsi="Arial" w:cs="Arial"/>
          <w:bCs/>
          <w:sz w:val="20"/>
          <w:szCs w:val="20"/>
        </w:rPr>
        <w:t>en particular y precisamente surge a partir de que se recibi</w:t>
      </w:r>
      <w:r w:rsidR="0069523E" w:rsidRPr="001E3EF2">
        <w:rPr>
          <w:rFonts w:ascii="Arial" w:hAnsi="Arial" w:cs="Arial"/>
          <w:bCs/>
          <w:sz w:val="20"/>
          <w:szCs w:val="20"/>
        </w:rPr>
        <w:t>ó</w:t>
      </w:r>
      <w:r w:rsidRPr="001E3EF2">
        <w:rPr>
          <w:rFonts w:ascii="Arial" w:hAnsi="Arial" w:cs="Arial"/>
          <w:bCs/>
          <w:sz w:val="20"/>
          <w:szCs w:val="20"/>
        </w:rPr>
        <w:t xml:space="preserve"> la solicitud de acceso a la Información referida dentro de la presente sesión</w:t>
      </w:r>
      <w:r w:rsidR="005C24FB" w:rsidRPr="001E3EF2">
        <w:rPr>
          <w:rFonts w:ascii="Arial" w:hAnsi="Arial" w:cs="Arial"/>
          <w:bCs/>
          <w:sz w:val="20"/>
          <w:szCs w:val="20"/>
        </w:rPr>
        <w:t xml:space="preserve">. Asimismo, se cumple con lo dispuesto en </w:t>
      </w:r>
      <w:r w:rsidRPr="001E3EF2">
        <w:rPr>
          <w:rFonts w:ascii="Arial" w:hAnsi="Arial" w:cs="Arial"/>
          <w:bCs/>
          <w:sz w:val="20"/>
          <w:szCs w:val="20"/>
        </w:rPr>
        <w:t>el artículo décimo cuarto de dicho lineamiento, conforme a lo siguiente:</w:t>
      </w:r>
    </w:p>
    <w:p w:rsidR="00196D9C" w:rsidRPr="001E3EF2" w:rsidRDefault="00196D9C" w:rsidP="00196D9C">
      <w:pPr>
        <w:pStyle w:val="Prrafodelista"/>
        <w:spacing w:after="0" w:line="240" w:lineRule="auto"/>
        <w:ind w:left="-851" w:right="-234"/>
        <w:jc w:val="both"/>
        <w:rPr>
          <w:rFonts w:ascii="Arial" w:hAnsi="Arial" w:cs="Arial"/>
          <w:bCs/>
          <w:sz w:val="20"/>
          <w:szCs w:val="20"/>
        </w:rPr>
      </w:pPr>
    </w:p>
    <w:p w:rsidR="001C5FDB" w:rsidRPr="001E3EF2" w:rsidRDefault="001C5FDB" w:rsidP="001C5FDB">
      <w:pPr>
        <w:pStyle w:val="Prrafodelista"/>
        <w:numPr>
          <w:ilvl w:val="0"/>
          <w:numId w:val="2"/>
        </w:numPr>
        <w:spacing w:after="0" w:line="240" w:lineRule="auto"/>
        <w:ind w:left="-142" w:hanging="357"/>
        <w:jc w:val="both"/>
        <w:rPr>
          <w:rFonts w:ascii="Arial" w:hAnsi="Arial" w:cs="Arial"/>
          <w:sz w:val="16"/>
          <w:szCs w:val="16"/>
        </w:rPr>
      </w:pPr>
      <w:r w:rsidRPr="001E3EF2">
        <w:rPr>
          <w:rFonts w:ascii="Arial" w:hAnsi="Arial" w:cs="Arial"/>
          <w:b/>
          <w:sz w:val="16"/>
          <w:szCs w:val="16"/>
        </w:rPr>
        <w:t xml:space="preserve">El nombre del sujeto obligado: </w:t>
      </w:r>
      <w:r w:rsidRPr="001E3EF2">
        <w:rPr>
          <w:rFonts w:ascii="Arial" w:hAnsi="Arial" w:cs="Arial"/>
          <w:sz w:val="16"/>
          <w:szCs w:val="16"/>
        </w:rPr>
        <w:t xml:space="preserve">Organismo Público Descentralizado de la Administración Pública Municipal denominado Sistema para el Desarrollo Integral de la Familia del Municipio de Guadalajara, </w:t>
      </w:r>
    </w:p>
    <w:p w:rsidR="001C5FDB" w:rsidRPr="001E3EF2" w:rsidRDefault="001C5FDB" w:rsidP="001C5FDB">
      <w:pPr>
        <w:pStyle w:val="Prrafodelista"/>
        <w:numPr>
          <w:ilvl w:val="0"/>
          <w:numId w:val="2"/>
        </w:numPr>
        <w:spacing w:after="0" w:line="240" w:lineRule="auto"/>
        <w:ind w:left="-142" w:hanging="357"/>
        <w:jc w:val="both"/>
        <w:rPr>
          <w:rFonts w:ascii="Arial" w:hAnsi="Arial" w:cs="Arial"/>
          <w:sz w:val="16"/>
          <w:szCs w:val="16"/>
        </w:rPr>
      </w:pPr>
      <w:r w:rsidRPr="001E3EF2">
        <w:rPr>
          <w:rFonts w:ascii="Arial" w:hAnsi="Arial" w:cs="Arial"/>
          <w:b/>
          <w:sz w:val="16"/>
          <w:szCs w:val="16"/>
        </w:rPr>
        <w:t xml:space="preserve">El área generadora de la información y/o quien la tenga en su poder: </w:t>
      </w:r>
      <w:r w:rsidRPr="001E3EF2">
        <w:rPr>
          <w:rFonts w:ascii="Arial" w:hAnsi="Arial" w:cs="Arial"/>
          <w:sz w:val="16"/>
          <w:szCs w:val="16"/>
        </w:rPr>
        <w:t>Dirección de Área de Recursos Humanos.</w:t>
      </w:r>
    </w:p>
    <w:p w:rsidR="001C5FDB" w:rsidRPr="001E3EF2" w:rsidRDefault="001C5FDB" w:rsidP="001C5FDB">
      <w:pPr>
        <w:pStyle w:val="Prrafodelista"/>
        <w:numPr>
          <w:ilvl w:val="0"/>
          <w:numId w:val="2"/>
        </w:numPr>
        <w:spacing w:after="0" w:line="240" w:lineRule="auto"/>
        <w:ind w:left="-142" w:hanging="357"/>
        <w:jc w:val="both"/>
        <w:rPr>
          <w:rFonts w:ascii="Arial" w:hAnsi="Arial" w:cs="Arial"/>
          <w:sz w:val="16"/>
          <w:szCs w:val="16"/>
        </w:rPr>
      </w:pPr>
      <w:r w:rsidRPr="001E3EF2">
        <w:rPr>
          <w:rFonts w:ascii="Arial" w:hAnsi="Arial" w:cs="Arial"/>
          <w:b/>
          <w:sz w:val="16"/>
          <w:szCs w:val="16"/>
        </w:rPr>
        <w:t>Nombre del documento:</w:t>
      </w:r>
      <w:r w:rsidRPr="001E3EF2">
        <w:rPr>
          <w:rFonts w:ascii="Arial" w:hAnsi="Arial" w:cs="Arial"/>
          <w:sz w:val="16"/>
          <w:szCs w:val="16"/>
        </w:rPr>
        <w:t xml:space="preserve"> </w:t>
      </w:r>
      <w:r w:rsidR="005C24FB" w:rsidRPr="001E3EF2">
        <w:rPr>
          <w:rFonts w:ascii="Arial" w:hAnsi="Arial" w:cs="Arial"/>
          <w:sz w:val="16"/>
          <w:szCs w:val="16"/>
        </w:rPr>
        <w:t>N</w:t>
      </w:r>
      <w:r w:rsidRPr="001E3EF2">
        <w:rPr>
          <w:rFonts w:ascii="Arial" w:hAnsi="Arial" w:cs="Arial"/>
          <w:sz w:val="16"/>
          <w:szCs w:val="16"/>
        </w:rPr>
        <w:t>ombramientos</w:t>
      </w:r>
      <w:r w:rsidR="005C24FB" w:rsidRPr="001E3EF2">
        <w:rPr>
          <w:rFonts w:ascii="Arial" w:hAnsi="Arial" w:cs="Arial"/>
          <w:sz w:val="16"/>
          <w:szCs w:val="16"/>
        </w:rPr>
        <w:t>, número y tipo de contratos,</w:t>
      </w:r>
      <w:r w:rsidR="003B20F0" w:rsidRPr="001E3EF2">
        <w:rPr>
          <w:rFonts w:ascii="Arial" w:hAnsi="Arial" w:cs="Arial"/>
          <w:sz w:val="16"/>
          <w:szCs w:val="16"/>
        </w:rPr>
        <w:t xml:space="preserve"> así como las fechas de ingreso y del supuesto despido</w:t>
      </w:r>
      <w:r w:rsidRPr="001E3EF2">
        <w:rPr>
          <w:rFonts w:ascii="Arial" w:hAnsi="Arial" w:cs="Arial"/>
          <w:sz w:val="16"/>
          <w:szCs w:val="16"/>
        </w:rPr>
        <w:t>.</w:t>
      </w:r>
    </w:p>
    <w:p w:rsidR="001C5FDB" w:rsidRPr="001E3EF2" w:rsidRDefault="001C5FDB" w:rsidP="001C5FDB">
      <w:pPr>
        <w:pStyle w:val="Prrafodelista"/>
        <w:numPr>
          <w:ilvl w:val="0"/>
          <w:numId w:val="2"/>
        </w:numPr>
        <w:spacing w:after="0" w:line="240" w:lineRule="auto"/>
        <w:ind w:left="-142" w:hanging="357"/>
        <w:jc w:val="both"/>
        <w:rPr>
          <w:rFonts w:ascii="Arial" w:hAnsi="Arial" w:cs="Arial"/>
          <w:sz w:val="16"/>
          <w:szCs w:val="16"/>
        </w:rPr>
      </w:pPr>
      <w:r w:rsidRPr="001E3EF2">
        <w:rPr>
          <w:rFonts w:ascii="Arial" w:hAnsi="Arial" w:cs="Arial"/>
          <w:sz w:val="16"/>
          <w:szCs w:val="16"/>
        </w:rPr>
        <w:t xml:space="preserve"> </w:t>
      </w:r>
      <w:r w:rsidRPr="001E3EF2">
        <w:rPr>
          <w:rFonts w:ascii="Arial" w:hAnsi="Arial" w:cs="Arial"/>
          <w:b/>
          <w:sz w:val="16"/>
          <w:szCs w:val="16"/>
        </w:rPr>
        <w:t>Fundamentación:</w:t>
      </w:r>
      <w:r w:rsidRPr="001E3EF2">
        <w:rPr>
          <w:rFonts w:ascii="Arial" w:hAnsi="Arial" w:cs="Arial"/>
          <w:sz w:val="16"/>
          <w:szCs w:val="16"/>
        </w:rPr>
        <w:t xml:space="preserve"> De conformidad con los artículos cuarto, sexto, séptimo, octavo, décimo, décimo segundo, décimo tercero,  trigésimo  y fracciones I y II, puntos 1 y 2 de los Lineamientos Generales en Materia de Clasificación y Desclasificación de la Información Pública, así como para la elaboración de Versiones públicas, que deberán observar los sujetos obligados previstos en la Ley de Transparencia y Acceso a la Información Pública del Estado de Jalisco y sus Municipios, así como lo señalado en el artículo 17 punto 1 fracción I inciso (g) y articulo 18  de la Ley de Transparencia y Acceso a la Información Pública del Estado de Jalisco y sus Municipios</w:t>
      </w:r>
    </w:p>
    <w:p w:rsidR="003B20F0" w:rsidRPr="001E3EF2" w:rsidRDefault="003B20F0" w:rsidP="003B20F0">
      <w:pPr>
        <w:pStyle w:val="Prrafodelista"/>
        <w:spacing w:after="0" w:line="240" w:lineRule="auto"/>
        <w:ind w:left="-142"/>
        <w:jc w:val="both"/>
        <w:rPr>
          <w:rFonts w:ascii="Arial" w:hAnsi="Arial" w:cs="Arial"/>
          <w:sz w:val="16"/>
          <w:szCs w:val="16"/>
        </w:rPr>
      </w:pPr>
    </w:p>
    <w:p w:rsidR="003B20F0" w:rsidRPr="001E3EF2" w:rsidRDefault="003B20F0" w:rsidP="003B20F0">
      <w:pPr>
        <w:pStyle w:val="Prrafodelista"/>
        <w:spacing w:after="0" w:line="240" w:lineRule="auto"/>
        <w:ind w:left="-142"/>
        <w:jc w:val="both"/>
        <w:rPr>
          <w:rFonts w:ascii="Arial" w:hAnsi="Arial" w:cs="Arial"/>
          <w:sz w:val="16"/>
          <w:szCs w:val="16"/>
        </w:rPr>
      </w:pPr>
    </w:p>
    <w:p w:rsidR="003B20F0" w:rsidRPr="001E3EF2" w:rsidRDefault="003B20F0" w:rsidP="003B20F0">
      <w:pPr>
        <w:pStyle w:val="Prrafodelista"/>
        <w:spacing w:after="0" w:line="240" w:lineRule="auto"/>
        <w:ind w:left="-142"/>
        <w:jc w:val="both"/>
        <w:rPr>
          <w:rFonts w:ascii="Arial" w:hAnsi="Arial" w:cs="Arial"/>
          <w:sz w:val="16"/>
          <w:szCs w:val="16"/>
        </w:rPr>
      </w:pPr>
    </w:p>
    <w:p w:rsidR="003B20F0" w:rsidRPr="001E3EF2" w:rsidRDefault="003B20F0" w:rsidP="003B20F0">
      <w:pPr>
        <w:pStyle w:val="Prrafodelista"/>
        <w:spacing w:after="0" w:line="240" w:lineRule="auto"/>
        <w:ind w:left="-142"/>
        <w:jc w:val="both"/>
        <w:rPr>
          <w:rFonts w:ascii="Arial" w:hAnsi="Arial" w:cs="Arial"/>
          <w:sz w:val="16"/>
          <w:szCs w:val="16"/>
        </w:rPr>
      </w:pPr>
    </w:p>
    <w:p w:rsidR="003B20F0" w:rsidRPr="001E3EF2" w:rsidRDefault="003B20F0" w:rsidP="003B20F0">
      <w:pPr>
        <w:pStyle w:val="Prrafodelista"/>
        <w:spacing w:after="0" w:line="240" w:lineRule="auto"/>
        <w:ind w:left="-142"/>
        <w:jc w:val="both"/>
        <w:rPr>
          <w:rFonts w:ascii="Arial" w:hAnsi="Arial" w:cs="Arial"/>
          <w:sz w:val="16"/>
          <w:szCs w:val="16"/>
        </w:rPr>
      </w:pPr>
    </w:p>
    <w:p w:rsidR="003B20F0" w:rsidRPr="001E3EF2" w:rsidRDefault="003B20F0" w:rsidP="003B20F0">
      <w:pPr>
        <w:pStyle w:val="Prrafodelista"/>
        <w:spacing w:after="0" w:line="240" w:lineRule="auto"/>
        <w:ind w:left="-142"/>
        <w:jc w:val="both"/>
        <w:rPr>
          <w:rFonts w:ascii="Arial" w:hAnsi="Arial" w:cs="Arial"/>
          <w:sz w:val="16"/>
          <w:szCs w:val="16"/>
        </w:rPr>
      </w:pPr>
    </w:p>
    <w:p w:rsidR="003B20F0" w:rsidRPr="001E3EF2" w:rsidRDefault="003B20F0" w:rsidP="003B20F0">
      <w:pPr>
        <w:pStyle w:val="Prrafodelista"/>
        <w:spacing w:after="0" w:line="240" w:lineRule="auto"/>
        <w:ind w:left="-142"/>
        <w:jc w:val="both"/>
        <w:rPr>
          <w:rFonts w:ascii="Arial" w:hAnsi="Arial" w:cs="Arial"/>
          <w:sz w:val="16"/>
          <w:szCs w:val="16"/>
        </w:rPr>
      </w:pPr>
    </w:p>
    <w:p w:rsidR="003B20F0" w:rsidRPr="001E3EF2" w:rsidRDefault="003B20F0" w:rsidP="003B20F0">
      <w:pPr>
        <w:pStyle w:val="Prrafodelista"/>
        <w:spacing w:after="0" w:line="240" w:lineRule="auto"/>
        <w:ind w:left="-142"/>
        <w:jc w:val="both"/>
        <w:rPr>
          <w:rFonts w:ascii="Arial" w:hAnsi="Arial" w:cs="Arial"/>
          <w:sz w:val="16"/>
          <w:szCs w:val="16"/>
        </w:rPr>
      </w:pPr>
    </w:p>
    <w:p w:rsidR="00196D9C" w:rsidRPr="001E3EF2" w:rsidRDefault="00196D9C" w:rsidP="003B20F0">
      <w:pPr>
        <w:pStyle w:val="Prrafodelista"/>
        <w:spacing w:after="0" w:line="240" w:lineRule="auto"/>
        <w:ind w:left="-142"/>
        <w:jc w:val="both"/>
        <w:rPr>
          <w:rFonts w:ascii="Arial" w:hAnsi="Arial" w:cs="Arial"/>
          <w:sz w:val="16"/>
          <w:szCs w:val="16"/>
        </w:rPr>
      </w:pPr>
    </w:p>
    <w:p w:rsidR="003B20F0" w:rsidRPr="001E3EF2" w:rsidRDefault="003B20F0" w:rsidP="003B20F0">
      <w:pPr>
        <w:pStyle w:val="Prrafodelista"/>
        <w:spacing w:after="0" w:line="240" w:lineRule="auto"/>
        <w:ind w:left="-142"/>
        <w:jc w:val="both"/>
        <w:rPr>
          <w:rFonts w:ascii="Arial" w:hAnsi="Arial" w:cs="Arial"/>
          <w:sz w:val="16"/>
          <w:szCs w:val="16"/>
        </w:rPr>
      </w:pPr>
    </w:p>
    <w:p w:rsidR="003B20F0" w:rsidRPr="001E3EF2" w:rsidRDefault="003B20F0" w:rsidP="003B20F0">
      <w:pPr>
        <w:pStyle w:val="Prrafodelista"/>
        <w:spacing w:after="0" w:line="240" w:lineRule="auto"/>
        <w:ind w:left="-142"/>
        <w:jc w:val="both"/>
        <w:rPr>
          <w:rFonts w:ascii="Arial" w:hAnsi="Arial" w:cs="Arial"/>
          <w:sz w:val="16"/>
          <w:szCs w:val="16"/>
        </w:rPr>
      </w:pPr>
    </w:p>
    <w:p w:rsidR="003B20F0" w:rsidRPr="001E3EF2" w:rsidRDefault="003B20F0" w:rsidP="003B20F0">
      <w:pPr>
        <w:pStyle w:val="Prrafodelista"/>
        <w:spacing w:after="0" w:line="240" w:lineRule="auto"/>
        <w:ind w:left="-142"/>
        <w:jc w:val="both"/>
        <w:rPr>
          <w:rFonts w:ascii="Arial" w:hAnsi="Arial" w:cs="Arial"/>
          <w:sz w:val="16"/>
          <w:szCs w:val="16"/>
        </w:rPr>
      </w:pPr>
    </w:p>
    <w:p w:rsidR="001C5FDB" w:rsidRPr="001E3EF2" w:rsidRDefault="001C5FDB" w:rsidP="001C5FDB">
      <w:pPr>
        <w:pStyle w:val="Prrafodelista"/>
        <w:numPr>
          <w:ilvl w:val="0"/>
          <w:numId w:val="2"/>
        </w:numPr>
        <w:tabs>
          <w:tab w:val="left" w:pos="1985"/>
        </w:tabs>
        <w:ind w:left="-142" w:right="48"/>
        <w:jc w:val="both"/>
        <w:rPr>
          <w:rFonts w:ascii="Arial" w:eastAsia="Times New Roman" w:hAnsi="Arial" w:cs="Arial"/>
          <w:bCs/>
          <w:kern w:val="36"/>
          <w:sz w:val="16"/>
          <w:szCs w:val="16"/>
          <w:lang w:eastAsia="es-MX"/>
        </w:rPr>
      </w:pPr>
      <w:r w:rsidRPr="001E3EF2">
        <w:rPr>
          <w:rFonts w:ascii="Arial" w:hAnsi="Arial" w:cs="Arial"/>
          <w:b/>
          <w:sz w:val="16"/>
          <w:szCs w:val="16"/>
        </w:rPr>
        <w:t xml:space="preserve">Motivación: </w:t>
      </w:r>
      <w:r w:rsidRPr="001E3EF2">
        <w:rPr>
          <w:rFonts w:ascii="Arial" w:eastAsia="Times New Roman" w:hAnsi="Arial" w:cs="Arial"/>
          <w:bCs/>
          <w:kern w:val="36"/>
          <w:sz w:val="16"/>
          <w:szCs w:val="16"/>
          <w:lang w:eastAsia="es-MX"/>
        </w:rPr>
        <w:t xml:space="preserve">En </w:t>
      </w:r>
      <w:r w:rsidR="003B20F0" w:rsidRPr="001E3EF2">
        <w:rPr>
          <w:rFonts w:ascii="Arial" w:eastAsia="Times New Roman" w:hAnsi="Arial" w:cs="Arial"/>
          <w:bCs/>
          <w:kern w:val="36"/>
          <w:sz w:val="16"/>
          <w:szCs w:val="16"/>
          <w:lang w:eastAsia="es-MX"/>
        </w:rPr>
        <w:t>el</w:t>
      </w:r>
      <w:r w:rsidRPr="001E3EF2">
        <w:rPr>
          <w:rFonts w:ascii="Arial" w:eastAsia="Times New Roman" w:hAnsi="Arial" w:cs="Arial"/>
          <w:bCs/>
          <w:kern w:val="36"/>
          <w:sz w:val="16"/>
          <w:szCs w:val="16"/>
          <w:lang w:eastAsia="es-MX"/>
        </w:rPr>
        <w:t xml:space="preserve"> expediente iniciado ante la Junta Local de Conciliación y Arbitraje del Estado de Jalisco, en </w:t>
      </w:r>
      <w:r w:rsidR="003B20F0" w:rsidRPr="001E3EF2">
        <w:rPr>
          <w:rFonts w:ascii="Arial" w:eastAsia="Times New Roman" w:hAnsi="Arial" w:cs="Arial"/>
          <w:bCs/>
          <w:kern w:val="36"/>
          <w:sz w:val="16"/>
          <w:szCs w:val="16"/>
          <w:lang w:eastAsia="es-MX"/>
        </w:rPr>
        <w:t>el</w:t>
      </w:r>
      <w:r w:rsidRPr="001E3EF2">
        <w:rPr>
          <w:rFonts w:ascii="Arial" w:eastAsia="Times New Roman" w:hAnsi="Arial" w:cs="Arial"/>
          <w:bCs/>
          <w:kern w:val="36"/>
          <w:sz w:val="16"/>
          <w:szCs w:val="16"/>
          <w:lang w:eastAsia="es-MX"/>
        </w:rPr>
        <w:t xml:space="preserve"> cual este Organismo es parte Demandada, se está en Juego la condena o absolución de las prestaciones que reclama la parte actora, </w:t>
      </w:r>
      <w:r w:rsidR="003B20F0" w:rsidRPr="001E3EF2">
        <w:rPr>
          <w:rFonts w:ascii="Arial" w:eastAsia="Times New Roman" w:hAnsi="Arial" w:cs="Arial"/>
          <w:bCs/>
          <w:kern w:val="36"/>
          <w:sz w:val="16"/>
          <w:szCs w:val="16"/>
          <w:lang w:eastAsia="es-MX"/>
        </w:rPr>
        <w:t xml:space="preserve">por lo que la revelación de la información dejaría en desventaja a este Organismo en el citado Juicio Laboral y se estima que se contribuiría </w:t>
      </w:r>
      <w:r w:rsidR="009D5C81" w:rsidRPr="001E3EF2">
        <w:rPr>
          <w:rFonts w:ascii="Arial" w:eastAsia="Times New Roman" w:hAnsi="Arial" w:cs="Arial"/>
          <w:bCs/>
          <w:kern w:val="36"/>
          <w:sz w:val="16"/>
          <w:szCs w:val="16"/>
          <w:lang w:eastAsia="es-MX"/>
        </w:rPr>
        <w:t xml:space="preserve">para ser condenado al dictarse el laudo o resolución correspondiente y ello </w:t>
      </w:r>
      <w:r w:rsidRPr="001E3EF2">
        <w:rPr>
          <w:rFonts w:ascii="Arial" w:eastAsia="Times New Roman" w:hAnsi="Arial" w:cs="Arial"/>
          <w:bCs/>
          <w:kern w:val="36"/>
          <w:sz w:val="16"/>
          <w:szCs w:val="16"/>
          <w:lang w:eastAsia="es-MX"/>
        </w:rPr>
        <w:t>se vería reflejado en la disminución de su patrimonio, al dar cumplimiento al Laudo en la ejecución del mismo, o como consecuencia se tendrían repercusiones de índole económica afectando el erario público. Es por ello que</w:t>
      </w:r>
      <w:r w:rsidR="009D5C81" w:rsidRPr="001E3EF2">
        <w:rPr>
          <w:rFonts w:ascii="Arial" w:eastAsia="Times New Roman" w:hAnsi="Arial" w:cs="Arial"/>
          <w:bCs/>
          <w:kern w:val="36"/>
          <w:sz w:val="16"/>
          <w:szCs w:val="16"/>
          <w:lang w:eastAsia="es-MX"/>
        </w:rPr>
        <w:t>, se considera que</w:t>
      </w:r>
      <w:r w:rsidRPr="001E3EF2">
        <w:rPr>
          <w:rFonts w:ascii="Arial" w:eastAsia="Times New Roman" w:hAnsi="Arial" w:cs="Arial"/>
          <w:bCs/>
          <w:kern w:val="36"/>
          <w:sz w:val="16"/>
          <w:szCs w:val="16"/>
          <w:lang w:eastAsia="es-MX"/>
        </w:rPr>
        <w:t xml:space="preserve"> la información </w:t>
      </w:r>
      <w:r w:rsidR="009D5C81" w:rsidRPr="001E3EF2">
        <w:rPr>
          <w:rFonts w:ascii="Arial" w:eastAsia="Times New Roman" w:hAnsi="Arial" w:cs="Arial"/>
          <w:bCs/>
          <w:kern w:val="36"/>
          <w:sz w:val="16"/>
          <w:szCs w:val="16"/>
          <w:lang w:eastAsia="es-MX"/>
        </w:rPr>
        <w:t xml:space="preserve">solicitada bajo los puntos 2, 4 y 6 de la solicitud, esta </w:t>
      </w:r>
      <w:r w:rsidRPr="001E3EF2">
        <w:rPr>
          <w:rFonts w:ascii="Arial" w:eastAsia="Times New Roman" w:hAnsi="Arial" w:cs="Arial"/>
          <w:bCs/>
          <w:kern w:val="36"/>
          <w:sz w:val="16"/>
          <w:szCs w:val="16"/>
          <w:lang w:eastAsia="es-MX"/>
        </w:rPr>
        <w:t>vinculad</w:t>
      </w:r>
      <w:r w:rsidR="009D5C81" w:rsidRPr="001E3EF2">
        <w:rPr>
          <w:rFonts w:ascii="Arial" w:eastAsia="Times New Roman" w:hAnsi="Arial" w:cs="Arial"/>
          <w:bCs/>
          <w:kern w:val="36"/>
          <w:sz w:val="16"/>
          <w:szCs w:val="16"/>
          <w:lang w:eastAsia="es-MX"/>
        </w:rPr>
        <w:t>a</w:t>
      </w:r>
      <w:r w:rsidRPr="001E3EF2">
        <w:rPr>
          <w:rFonts w:ascii="Arial" w:eastAsia="Times New Roman" w:hAnsi="Arial" w:cs="Arial"/>
          <w:bCs/>
          <w:kern w:val="36"/>
          <w:sz w:val="16"/>
          <w:szCs w:val="16"/>
          <w:lang w:eastAsia="es-MX"/>
        </w:rPr>
        <w:t xml:space="preserve"> con </w:t>
      </w:r>
      <w:r w:rsidR="009D5C81" w:rsidRPr="001E3EF2">
        <w:rPr>
          <w:rFonts w:ascii="Arial" w:eastAsia="Times New Roman" w:hAnsi="Arial" w:cs="Arial"/>
          <w:bCs/>
          <w:kern w:val="36"/>
          <w:sz w:val="16"/>
          <w:szCs w:val="16"/>
          <w:lang w:eastAsia="es-MX"/>
        </w:rPr>
        <w:t>e</w:t>
      </w:r>
      <w:r w:rsidRPr="001E3EF2">
        <w:rPr>
          <w:rFonts w:ascii="Arial" w:eastAsia="Times New Roman" w:hAnsi="Arial" w:cs="Arial"/>
          <w:bCs/>
          <w:kern w:val="36"/>
          <w:sz w:val="16"/>
          <w:szCs w:val="16"/>
          <w:lang w:eastAsia="es-MX"/>
        </w:rPr>
        <w:t xml:space="preserve">l expediente </w:t>
      </w:r>
      <w:r w:rsidR="009D5C81" w:rsidRPr="001E3EF2">
        <w:rPr>
          <w:rFonts w:ascii="Arial" w:eastAsia="Times New Roman" w:hAnsi="Arial" w:cs="Arial"/>
          <w:bCs/>
          <w:kern w:val="36"/>
          <w:sz w:val="16"/>
          <w:szCs w:val="16"/>
          <w:lang w:eastAsia="es-MX"/>
        </w:rPr>
        <w:t xml:space="preserve">del juicio laboral en comento, en donde como ya se dijo, demanda un despido  injustificado, siendo </w:t>
      </w:r>
      <w:r w:rsidR="003E5257" w:rsidRPr="001E3EF2">
        <w:rPr>
          <w:rFonts w:ascii="Arial" w:eastAsia="Times New Roman" w:hAnsi="Arial" w:cs="Arial"/>
          <w:bCs/>
          <w:kern w:val="36"/>
          <w:sz w:val="16"/>
          <w:szCs w:val="16"/>
          <w:lang w:eastAsia="es-MX"/>
        </w:rPr>
        <w:t xml:space="preserve">que dicho juicio se encuentra </w:t>
      </w:r>
      <w:r w:rsidRPr="001E3EF2">
        <w:rPr>
          <w:rFonts w:ascii="Arial" w:eastAsia="Times New Roman" w:hAnsi="Arial" w:cs="Arial"/>
          <w:bCs/>
          <w:kern w:val="36"/>
          <w:sz w:val="16"/>
          <w:szCs w:val="16"/>
          <w:lang w:eastAsia="es-MX"/>
        </w:rPr>
        <w:t xml:space="preserve">vigente y </w:t>
      </w:r>
      <w:r w:rsidR="003E5257" w:rsidRPr="001E3EF2">
        <w:rPr>
          <w:rFonts w:ascii="Arial" w:eastAsia="Times New Roman" w:hAnsi="Arial" w:cs="Arial"/>
          <w:bCs/>
          <w:kern w:val="36"/>
          <w:sz w:val="16"/>
          <w:szCs w:val="16"/>
          <w:lang w:eastAsia="es-MX"/>
        </w:rPr>
        <w:t>al día de hoy</w:t>
      </w:r>
      <w:r w:rsidRPr="001E3EF2">
        <w:rPr>
          <w:rFonts w:ascii="Arial" w:eastAsia="Times New Roman" w:hAnsi="Arial" w:cs="Arial"/>
          <w:bCs/>
          <w:kern w:val="36"/>
          <w:sz w:val="16"/>
          <w:szCs w:val="16"/>
          <w:lang w:eastAsia="es-MX"/>
        </w:rPr>
        <w:t xml:space="preserve"> no </w:t>
      </w:r>
      <w:r w:rsidR="003E5257" w:rsidRPr="001E3EF2">
        <w:rPr>
          <w:rFonts w:ascii="Arial" w:eastAsia="Times New Roman" w:hAnsi="Arial" w:cs="Arial"/>
          <w:bCs/>
          <w:kern w:val="36"/>
          <w:sz w:val="16"/>
          <w:szCs w:val="16"/>
          <w:lang w:eastAsia="es-MX"/>
        </w:rPr>
        <w:t xml:space="preserve">se ha dictado el laudo y/o resolución que </w:t>
      </w:r>
      <w:r w:rsidRPr="001E3EF2">
        <w:rPr>
          <w:rFonts w:ascii="Arial" w:eastAsia="Times New Roman" w:hAnsi="Arial" w:cs="Arial"/>
          <w:bCs/>
          <w:kern w:val="36"/>
          <w:sz w:val="16"/>
          <w:szCs w:val="16"/>
          <w:lang w:eastAsia="es-MX"/>
        </w:rPr>
        <w:t xml:space="preserve">haya causado estado, </w:t>
      </w:r>
      <w:r w:rsidR="003E5257" w:rsidRPr="001E3EF2">
        <w:rPr>
          <w:rFonts w:ascii="Arial" w:eastAsia="Times New Roman" w:hAnsi="Arial" w:cs="Arial"/>
          <w:bCs/>
          <w:kern w:val="36"/>
          <w:sz w:val="16"/>
          <w:szCs w:val="16"/>
          <w:lang w:eastAsia="es-MX"/>
        </w:rPr>
        <w:t xml:space="preserve">por lo que </w:t>
      </w:r>
      <w:r w:rsidRPr="001E3EF2">
        <w:rPr>
          <w:rFonts w:ascii="Arial" w:eastAsia="Times New Roman" w:hAnsi="Arial" w:cs="Arial"/>
          <w:bCs/>
          <w:kern w:val="36"/>
          <w:sz w:val="16"/>
          <w:szCs w:val="16"/>
          <w:lang w:eastAsia="es-MX"/>
        </w:rPr>
        <w:t>la documentación y demás elementos que formen parte de</w:t>
      </w:r>
      <w:r w:rsidR="003E5257" w:rsidRPr="001E3EF2">
        <w:rPr>
          <w:rFonts w:ascii="Arial" w:eastAsia="Times New Roman" w:hAnsi="Arial" w:cs="Arial"/>
          <w:bCs/>
          <w:kern w:val="36"/>
          <w:sz w:val="16"/>
          <w:szCs w:val="16"/>
          <w:lang w:eastAsia="es-MX"/>
        </w:rPr>
        <w:t>l</w:t>
      </w:r>
      <w:r w:rsidRPr="001E3EF2">
        <w:rPr>
          <w:rFonts w:ascii="Arial" w:eastAsia="Times New Roman" w:hAnsi="Arial" w:cs="Arial"/>
          <w:bCs/>
          <w:kern w:val="36"/>
          <w:sz w:val="16"/>
          <w:szCs w:val="16"/>
          <w:lang w:eastAsia="es-MX"/>
        </w:rPr>
        <w:t xml:space="preserve"> mismo, debe de ser protegida, pues solo así se garantizaría la equidad que en toda controversia judicial o administrativa, debe de prevalecer, ya que de darse a conocer se vería reflejado en una desventaja para el Organismo, y como consecuencia pudiera representar un riesgo grave tanto para el desarrollo de las estrategias procesales, como para el resultado de los mencionados juicios, tramitados ante la onceava junta especial de la Local de Conciliación y Arbitraje del Estado de Jalisco y/o autoridad judicial competente, en detrimento de los intereses del Sistema DIF Guadalajara.</w:t>
      </w:r>
    </w:p>
    <w:p w:rsidR="001C5FDB" w:rsidRPr="001E3EF2" w:rsidRDefault="001C5FDB" w:rsidP="001C5FDB">
      <w:pPr>
        <w:pStyle w:val="Prrafodelista"/>
        <w:numPr>
          <w:ilvl w:val="0"/>
          <w:numId w:val="2"/>
        </w:numPr>
        <w:spacing w:after="0" w:line="240" w:lineRule="auto"/>
        <w:ind w:left="-142" w:hanging="357"/>
        <w:jc w:val="both"/>
        <w:rPr>
          <w:rFonts w:ascii="Arial" w:hAnsi="Arial" w:cs="Arial"/>
          <w:b/>
          <w:sz w:val="16"/>
          <w:szCs w:val="16"/>
        </w:rPr>
      </w:pPr>
      <w:r w:rsidRPr="001E3EF2">
        <w:rPr>
          <w:rFonts w:ascii="Arial" w:hAnsi="Arial" w:cs="Arial"/>
          <w:b/>
          <w:sz w:val="16"/>
          <w:szCs w:val="16"/>
        </w:rPr>
        <w:t xml:space="preserve">Señalar si se trata de una clasificación completa o parcia. </w:t>
      </w:r>
      <w:r w:rsidRPr="001E3EF2">
        <w:rPr>
          <w:rFonts w:ascii="Arial" w:hAnsi="Arial" w:cs="Arial"/>
          <w:sz w:val="16"/>
          <w:szCs w:val="16"/>
        </w:rPr>
        <w:t>Se trata de clasificación completa.</w:t>
      </w:r>
    </w:p>
    <w:p w:rsidR="001C5FDB" w:rsidRPr="001E3EF2" w:rsidRDefault="001C5FDB" w:rsidP="001C5FDB">
      <w:pPr>
        <w:pStyle w:val="Prrafodelista"/>
        <w:numPr>
          <w:ilvl w:val="0"/>
          <w:numId w:val="2"/>
        </w:numPr>
        <w:spacing w:after="0" w:line="240" w:lineRule="auto"/>
        <w:ind w:left="-142" w:hanging="357"/>
        <w:jc w:val="both"/>
        <w:rPr>
          <w:rFonts w:ascii="Arial" w:hAnsi="Arial" w:cs="Arial"/>
          <w:b/>
          <w:sz w:val="16"/>
          <w:szCs w:val="16"/>
        </w:rPr>
      </w:pPr>
      <w:r w:rsidRPr="001E3EF2">
        <w:rPr>
          <w:rFonts w:ascii="Arial" w:hAnsi="Arial" w:cs="Arial"/>
          <w:b/>
          <w:sz w:val="16"/>
          <w:szCs w:val="16"/>
        </w:rPr>
        <w:t xml:space="preserve">Los criterios de clasificación de información aplicables: </w:t>
      </w:r>
      <w:r w:rsidRPr="001E3EF2">
        <w:rPr>
          <w:rFonts w:ascii="Arial" w:hAnsi="Arial" w:cs="Arial"/>
          <w:sz w:val="16"/>
          <w:szCs w:val="16"/>
        </w:rPr>
        <w:t>Lineamientos Generales en Materia de Clasificación y Desclasificación de la Información Pública, así como para la elaboración de Versiones públicas.</w:t>
      </w:r>
    </w:p>
    <w:p w:rsidR="001C5FDB" w:rsidRPr="001E3EF2" w:rsidRDefault="001C5FDB" w:rsidP="001C5FDB">
      <w:pPr>
        <w:pStyle w:val="Prrafodelista"/>
        <w:numPr>
          <w:ilvl w:val="0"/>
          <w:numId w:val="2"/>
        </w:numPr>
        <w:spacing w:after="0" w:line="240" w:lineRule="auto"/>
        <w:ind w:left="-142" w:hanging="357"/>
        <w:jc w:val="both"/>
        <w:rPr>
          <w:rFonts w:ascii="Arial" w:hAnsi="Arial" w:cs="Arial"/>
          <w:sz w:val="16"/>
          <w:szCs w:val="16"/>
        </w:rPr>
      </w:pPr>
      <w:r w:rsidRPr="001E3EF2">
        <w:rPr>
          <w:rFonts w:ascii="Arial" w:hAnsi="Arial" w:cs="Arial"/>
          <w:b/>
          <w:sz w:val="16"/>
          <w:szCs w:val="16"/>
        </w:rPr>
        <w:t xml:space="preserve">En su caso, la fecha del acta en donde el Comité de Transparencia confirmó la clasificación; </w:t>
      </w:r>
      <w:r w:rsidR="003E5257" w:rsidRPr="001E3EF2">
        <w:rPr>
          <w:rFonts w:ascii="Arial" w:hAnsi="Arial" w:cs="Arial"/>
          <w:sz w:val="16"/>
          <w:szCs w:val="16"/>
        </w:rPr>
        <w:t>viernes</w:t>
      </w:r>
      <w:r w:rsidRPr="001E3EF2">
        <w:rPr>
          <w:rFonts w:ascii="Arial" w:hAnsi="Arial" w:cs="Arial"/>
          <w:sz w:val="16"/>
          <w:szCs w:val="16"/>
        </w:rPr>
        <w:t xml:space="preserve"> </w:t>
      </w:r>
      <w:r w:rsidR="003E5257" w:rsidRPr="001E3EF2">
        <w:rPr>
          <w:rFonts w:ascii="Arial" w:hAnsi="Arial" w:cs="Arial"/>
          <w:sz w:val="16"/>
          <w:szCs w:val="16"/>
        </w:rPr>
        <w:t>02 dos</w:t>
      </w:r>
      <w:r w:rsidRPr="001E3EF2">
        <w:rPr>
          <w:rFonts w:ascii="Arial" w:hAnsi="Arial" w:cs="Arial"/>
          <w:sz w:val="16"/>
          <w:szCs w:val="16"/>
        </w:rPr>
        <w:t xml:space="preserve"> de</w:t>
      </w:r>
      <w:r w:rsidR="003E5257" w:rsidRPr="001E3EF2">
        <w:rPr>
          <w:rFonts w:ascii="Arial" w:hAnsi="Arial" w:cs="Arial"/>
          <w:sz w:val="16"/>
          <w:szCs w:val="16"/>
        </w:rPr>
        <w:t xml:space="preserve"> dic</w:t>
      </w:r>
      <w:r w:rsidRPr="001E3EF2">
        <w:rPr>
          <w:rFonts w:ascii="Arial" w:hAnsi="Arial" w:cs="Arial"/>
          <w:sz w:val="16"/>
          <w:szCs w:val="16"/>
        </w:rPr>
        <w:t>iembre de 202</w:t>
      </w:r>
      <w:r w:rsidR="003E5257" w:rsidRPr="001E3EF2">
        <w:rPr>
          <w:rFonts w:ascii="Arial" w:hAnsi="Arial" w:cs="Arial"/>
          <w:sz w:val="16"/>
          <w:szCs w:val="16"/>
        </w:rPr>
        <w:t>2</w:t>
      </w:r>
      <w:r w:rsidRPr="001E3EF2">
        <w:rPr>
          <w:rFonts w:ascii="Arial" w:hAnsi="Arial" w:cs="Arial"/>
          <w:sz w:val="16"/>
          <w:szCs w:val="16"/>
        </w:rPr>
        <w:t>.</w:t>
      </w:r>
    </w:p>
    <w:p w:rsidR="001C5FDB" w:rsidRPr="001E3EF2" w:rsidRDefault="001C5FDB" w:rsidP="001C5FDB">
      <w:pPr>
        <w:pStyle w:val="Prrafodelista"/>
        <w:numPr>
          <w:ilvl w:val="0"/>
          <w:numId w:val="2"/>
        </w:numPr>
        <w:spacing w:after="0" w:line="240" w:lineRule="auto"/>
        <w:ind w:left="-142" w:hanging="357"/>
        <w:jc w:val="both"/>
        <w:rPr>
          <w:rFonts w:ascii="Arial" w:hAnsi="Arial" w:cs="Arial"/>
          <w:sz w:val="16"/>
          <w:szCs w:val="16"/>
        </w:rPr>
      </w:pPr>
      <w:r w:rsidRPr="001E3EF2">
        <w:rPr>
          <w:rFonts w:ascii="Arial" w:hAnsi="Arial" w:cs="Arial"/>
          <w:b/>
          <w:sz w:val="16"/>
          <w:szCs w:val="16"/>
        </w:rPr>
        <w:t xml:space="preserve">El plazo de </w:t>
      </w:r>
      <w:proofErr w:type="gramStart"/>
      <w:r w:rsidRPr="001E3EF2">
        <w:rPr>
          <w:rFonts w:ascii="Arial" w:hAnsi="Arial" w:cs="Arial"/>
          <w:b/>
          <w:sz w:val="16"/>
          <w:szCs w:val="16"/>
        </w:rPr>
        <w:t>reserva.</w:t>
      </w:r>
      <w:r w:rsidRPr="001E3EF2">
        <w:rPr>
          <w:rFonts w:ascii="Arial" w:hAnsi="Arial" w:cs="Arial"/>
          <w:sz w:val="16"/>
          <w:szCs w:val="16"/>
        </w:rPr>
        <w:t>-</w:t>
      </w:r>
      <w:proofErr w:type="gramEnd"/>
      <w:r w:rsidRPr="001E3EF2">
        <w:rPr>
          <w:rFonts w:ascii="Arial" w:hAnsi="Arial" w:cs="Arial"/>
          <w:sz w:val="16"/>
          <w:szCs w:val="16"/>
        </w:rPr>
        <w:t xml:space="preserve"> La reserva inicia el viernes </w:t>
      </w:r>
      <w:r w:rsidR="003E5257" w:rsidRPr="001E3EF2">
        <w:rPr>
          <w:rFonts w:ascii="Arial" w:hAnsi="Arial" w:cs="Arial"/>
          <w:sz w:val="16"/>
          <w:szCs w:val="16"/>
        </w:rPr>
        <w:t>02 dos</w:t>
      </w:r>
      <w:r w:rsidRPr="001E3EF2">
        <w:rPr>
          <w:rFonts w:ascii="Arial" w:hAnsi="Arial" w:cs="Arial"/>
          <w:sz w:val="16"/>
          <w:szCs w:val="16"/>
        </w:rPr>
        <w:t xml:space="preserve"> de </w:t>
      </w:r>
      <w:r w:rsidR="003E5257" w:rsidRPr="001E3EF2">
        <w:rPr>
          <w:rFonts w:ascii="Arial" w:hAnsi="Arial" w:cs="Arial"/>
          <w:sz w:val="16"/>
          <w:szCs w:val="16"/>
        </w:rPr>
        <w:t>dic</w:t>
      </w:r>
      <w:r w:rsidRPr="001E3EF2">
        <w:rPr>
          <w:rFonts w:ascii="Arial" w:hAnsi="Arial" w:cs="Arial"/>
          <w:sz w:val="16"/>
          <w:szCs w:val="16"/>
        </w:rPr>
        <w:t>iembre de 202</w:t>
      </w:r>
      <w:r w:rsidR="003E5257" w:rsidRPr="001E3EF2">
        <w:rPr>
          <w:rFonts w:ascii="Arial" w:hAnsi="Arial" w:cs="Arial"/>
          <w:sz w:val="16"/>
          <w:szCs w:val="16"/>
        </w:rPr>
        <w:t>2</w:t>
      </w:r>
      <w:r w:rsidRPr="001E3EF2">
        <w:rPr>
          <w:rFonts w:ascii="Arial" w:hAnsi="Arial" w:cs="Arial"/>
          <w:sz w:val="16"/>
          <w:szCs w:val="16"/>
        </w:rPr>
        <w:t xml:space="preserve"> y concluye el día </w:t>
      </w:r>
      <w:r w:rsidR="003E5257" w:rsidRPr="001E3EF2">
        <w:rPr>
          <w:rFonts w:ascii="Arial" w:hAnsi="Arial" w:cs="Arial"/>
          <w:sz w:val="16"/>
          <w:szCs w:val="16"/>
        </w:rPr>
        <w:t>22 veintidós</w:t>
      </w:r>
      <w:r w:rsidRPr="001E3EF2">
        <w:rPr>
          <w:rFonts w:ascii="Arial" w:hAnsi="Arial" w:cs="Arial"/>
          <w:sz w:val="16"/>
          <w:szCs w:val="16"/>
        </w:rPr>
        <w:t xml:space="preserve"> de </w:t>
      </w:r>
      <w:r w:rsidR="003E5257" w:rsidRPr="001E3EF2">
        <w:rPr>
          <w:rFonts w:ascii="Arial" w:hAnsi="Arial" w:cs="Arial"/>
          <w:sz w:val="16"/>
          <w:szCs w:val="16"/>
        </w:rPr>
        <w:t>dic</w:t>
      </w:r>
      <w:r w:rsidRPr="001E3EF2">
        <w:rPr>
          <w:rFonts w:ascii="Arial" w:hAnsi="Arial" w:cs="Arial"/>
          <w:sz w:val="16"/>
          <w:szCs w:val="16"/>
        </w:rPr>
        <w:t>iembre de 202</w:t>
      </w:r>
      <w:r w:rsidR="003E5257" w:rsidRPr="001E3EF2">
        <w:rPr>
          <w:rFonts w:ascii="Arial" w:hAnsi="Arial" w:cs="Arial"/>
          <w:sz w:val="16"/>
          <w:szCs w:val="16"/>
        </w:rPr>
        <w:t>5</w:t>
      </w:r>
      <w:r w:rsidRPr="001E3EF2">
        <w:rPr>
          <w:rFonts w:ascii="Arial" w:hAnsi="Arial" w:cs="Arial"/>
          <w:sz w:val="16"/>
          <w:szCs w:val="16"/>
        </w:rPr>
        <w:t xml:space="preserve"> (dos mil veinti</w:t>
      </w:r>
      <w:r w:rsidR="003E5257" w:rsidRPr="001E3EF2">
        <w:rPr>
          <w:rFonts w:ascii="Arial" w:hAnsi="Arial" w:cs="Arial"/>
          <w:sz w:val="16"/>
          <w:szCs w:val="16"/>
        </w:rPr>
        <w:t>cinco</w:t>
      </w:r>
      <w:r w:rsidRPr="001E3EF2">
        <w:rPr>
          <w:rFonts w:ascii="Arial" w:hAnsi="Arial" w:cs="Arial"/>
          <w:sz w:val="16"/>
          <w:szCs w:val="16"/>
        </w:rPr>
        <w:t xml:space="preserve">), periodo que cubre la reserva de la información por </w:t>
      </w:r>
      <w:r w:rsidR="003E5257" w:rsidRPr="001E3EF2">
        <w:rPr>
          <w:rFonts w:ascii="Arial" w:hAnsi="Arial" w:cs="Arial"/>
          <w:sz w:val="16"/>
          <w:szCs w:val="16"/>
        </w:rPr>
        <w:t>tres</w:t>
      </w:r>
      <w:r w:rsidRPr="001E3EF2">
        <w:rPr>
          <w:rFonts w:ascii="Arial" w:hAnsi="Arial" w:cs="Arial"/>
          <w:sz w:val="16"/>
          <w:szCs w:val="16"/>
        </w:rPr>
        <w:t xml:space="preserve"> años, atendiendo a lo estipulado por el artículo 19.1 de la Ley de Transparencia y Acceso a la Información Pública del Estado de Jalisco y sus Municipios</w:t>
      </w:r>
      <w:r w:rsidRPr="001E3EF2">
        <w:rPr>
          <w:rFonts w:ascii="Arial" w:eastAsia="Times New Roman" w:hAnsi="Arial" w:cs="Arial"/>
          <w:b/>
          <w:bCs/>
          <w:sz w:val="16"/>
          <w:szCs w:val="16"/>
          <w:lang w:val="es-ES_tradnl" w:eastAsia="es-ES"/>
        </w:rPr>
        <w:t>.</w:t>
      </w:r>
      <w:r w:rsidRPr="001E3EF2">
        <w:rPr>
          <w:rFonts w:ascii="Arial" w:hAnsi="Arial" w:cs="Arial"/>
          <w:b/>
          <w:sz w:val="16"/>
          <w:szCs w:val="16"/>
          <w:lang w:val="es-ES_tradnl"/>
        </w:rPr>
        <w:t xml:space="preserve"> </w:t>
      </w:r>
    </w:p>
    <w:p w:rsidR="001C5FDB" w:rsidRPr="001E3EF2" w:rsidRDefault="001C5FDB" w:rsidP="001C5FDB">
      <w:pPr>
        <w:pStyle w:val="Prrafodelista"/>
        <w:numPr>
          <w:ilvl w:val="0"/>
          <w:numId w:val="2"/>
        </w:numPr>
        <w:spacing w:after="0" w:line="240" w:lineRule="auto"/>
        <w:ind w:left="-142" w:hanging="357"/>
        <w:jc w:val="both"/>
        <w:rPr>
          <w:rFonts w:ascii="Arial" w:hAnsi="Arial" w:cs="Arial"/>
          <w:sz w:val="16"/>
          <w:szCs w:val="16"/>
        </w:rPr>
      </w:pPr>
      <w:r w:rsidRPr="001E3EF2">
        <w:rPr>
          <w:rFonts w:ascii="Arial" w:hAnsi="Arial" w:cs="Arial"/>
          <w:b/>
          <w:sz w:val="16"/>
          <w:szCs w:val="16"/>
        </w:rPr>
        <w:t xml:space="preserve">Carácter de reservada y/o confidencial, indicando en su caso, las partes o páginas del documento en el que consten: </w:t>
      </w:r>
      <w:r w:rsidRPr="001E3EF2">
        <w:rPr>
          <w:rFonts w:ascii="Arial" w:hAnsi="Arial" w:cs="Arial"/>
          <w:sz w:val="16"/>
          <w:szCs w:val="16"/>
        </w:rPr>
        <w:t>Información clasificada con carácter de reservada.</w:t>
      </w:r>
    </w:p>
    <w:p w:rsidR="001C5FDB" w:rsidRPr="001E3EF2" w:rsidRDefault="001C5FDB" w:rsidP="001C5FDB">
      <w:pPr>
        <w:pStyle w:val="Prrafodelista"/>
        <w:spacing w:after="0" w:line="240" w:lineRule="auto"/>
        <w:ind w:left="0"/>
        <w:jc w:val="both"/>
        <w:rPr>
          <w:rFonts w:ascii="Arial" w:hAnsi="Arial" w:cs="Arial"/>
          <w:b/>
          <w:sz w:val="16"/>
          <w:szCs w:val="16"/>
          <w:lang w:val="es-ES_tradnl"/>
        </w:rPr>
      </w:pPr>
    </w:p>
    <w:p w:rsidR="001C5FDB" w:rsidRPr="001E3EF2" w:rsidRDefault="001C5FDB" w:rsidP="001C5FDB">
      <w:pPr>
        <w:pStyle w:val="Prrafodelista"/>
        <w:spacing w:after="0" w:line="240" w:lineRule="auto"/>
        <w:ind w:left="0"/>
        <w:jc w:val="both"/>
        <w:rPr>
          <w:rFonts w:ascii="Arial" w:hAnsi="Arial" w:cs="Arial"/>
          <w:sz w:val="16"/>
          <w:szCs w:val="16"/>
        </w:rPr>
      </w:pPr>
    </w:p>
    <w:p w:rsidR="001C5FDB" w:rsidRPr="001E3EF2" w:rsidRDefault="001C5FDB" w:rsidP="00196D9C">
      <w:pPr>
        <w:ind w:left="-709"/>
        <w:jc w:val="both"/>
        <w:rPr>
          <w:rFonts w:ascii="Arial" w:hAnsi="Arial" w:cs="Arial"/>
          <w:sz w:val="20"/>
          <w:szCs w:val="20"/>
        </w:rPr>
      </w:pPr>
      <w:r w:rsidRPr="001E3EF2">
        <w:rPr>
          <w:rFonts w:ascii="Arial" w:hAnsi="Arial" w:cs="Arial"/>
          <w:sz w:val="20"/>
          <w:szCs w:val="20"/>
        </w:rPr>
        <w:t xml:space="preserve">Con base en lo anteriormente expuesto este Comité de Transparencia tiene a bien, determinar y </w:t>
      </w:r>
      <w:r w:rsidRPr="001E3EF2">
        <w:rPr>
          <w:rFonts w:ascii="Arial" w:hAnsi="Arial" w:cs="Arial"/>
          <w:b/>
          <w:sz w:val="20"/>
          <w:szCs w:val="20"/>
        </w:rPr>
        <w:t>APROBAR POR UNANIMIDAD</w:t>
      </w:r>
      <w:r w:rsidRPr="001E3EF2">
        <w:rPr>
          <w:rFonts w:ascii="Arial" w:hAnsi="Arial" w:cs="Arial"/>
          <w:sz w:val="20"/>
          <w:szCs w:val="20"/>
        </w:rPr>
        <w:t>, el siguiente punto de:</w:t>
      </w:r>
    </w:p>
    <w:p w:rsidR="001C5FDB" w:rsidRPr="001E3EF2" w:rsidRDefault="001C5FDB" w:rsidP="00196D9C">
      <w:pPr>
        <w:ind w:left="-709"/>
        <w:jc w:val="both"/>
        <w:rPr>
          <w:rFonts w:ascii="Arial" w:hAnsi="Arial" w:cs="Arial"/>
          <w:sz w:val="20"/>
          <w:szCs w:val="20"/>
        </w:rPr>
      </w:pPr>
    </w:p>
    <w:p w:rsidR="001C5FDB" w:rsidRPr="001E3EF2" w:rsidRDefault="001C5FDB" w:rsidP="00196D9C">
      <w:pPr>
        <w:ind w:left="-709"/>
        <w:jc w:val="both"/>
        <w:rPr>
          <w:rFonts w:ascii="Arial" w:hAnsi="Arial" w:cs="Arial"/>
          <w:sz w:val="20"/>
          <w:szCs w:val="20"/>
        </w:rPr>
      </w:pPr>
      <w:r w:rsidRPr="001E3EF2">
        <w:rPr>
          <w:rFonts w:ascii="Arial" w:hAnsi="Arial" w:cs="Arial"/>
          <w:b/>
          <w:sz w:val="20"/>
          <w:szCs w:val="20"/>
        </w:rPr>
        <w:t xml:space="preserve">ACUERDO.- </w:t>
      </w:r>
      <w:r w:rsidRPr="001E3EF2">
        <w:rPr>
          <w:rFonts w:ascii="Arial" w:hAnsi="Arial" w:cs="Arial"/>
          <w:sz w:val="20"/>
          <w:szCs w:val="20"/>
        </w:rPr>
        <w:t xml:space="preserve">Se </w:t>
      </w:r>
      <w:r w:rsidR="003E5257" w:rsidRPr="001E3EF2">
        <w:rPr>
          <w:rFonts w:ascii="Arial" w:hAnsi="Arial" w:cs="Arial"/>
          <w:sz w:val="20"/>
          <w:szCs w:val="20"/>
        </w:rPr>
        <w:t>c</w:t>
      </w:r>
      <w:r w:rsidRPr="001E3EF2">
        <w:rPr>
          <w:rFonts w:ascii="Arial" w:hAnsi="Arial" w:cs="Arial"/>
          <w:sz w:val="20"/>
          <w:szCs w:val="20"/>
        </w:rPr>
        <w:t xml:space="preserve">onfirma la propuesta inicial de Clasificación de Reserva, realizada por parte de la Dirección de Área de Recursos Humanos, </w:t>
      </w:r>
      <w:r w:rsidR="003E5257" w:rsidRPr="001E3EF2">
        <w:rPr>
          <w:rFonts w:ascii="Arial" w:hAnsi="Arial" w:cs="Arial"/>
          <w:sz w:val="20"/>
          <w:szCs w:val="20"/>
        </w:rPr>
        <w:t xml:space="preserve">dependiente de la Dirección Administrativa, </w:t>
      </w:r>
      <w:r w:rsidR="007A162B" w:rsidRPr="001E3EF2">
        <w:rPr>
          <w:rFonts w:ascii="Arial" w:hAnsi="Arial" w:cs="Arial"/>
          <w:sz w:val="20"/>
          <w:szCs w:val="20"/>
        </w:rPr>
        <w:t xml:space="preserve">por lo que </w:t>
      </w:r>
      <w:r w:rsidR="003E5257" w:rsidRPr="001E3EF2">
        <w:rPr>
          <w:rFonts w:ascii="Arial" w:hAnsi="Arial" w:cs="Arial"/>
          <w:sz w:val="20"/>
          <w:szCs w:val="20"/>
        </w:rPr>
        <w:t xml:space="preserve">los </w:t>
      </w:r>
      <w:r w:rsidR="003E5257" w:rsidRPr="001E3EF2">
        <w:rPr>
          <w:rFonts w:ascii="Arial" w:hAnsi="Arial" w:cs="Arial"/>
          <w:sz w:val="20"/>
          <w:szCs w:val="20"/>
        </w:rPr>
        <w:t xml:space="preserve">Nombramientos, </w:t>
      </w:r>
      <w:r w:rsidR="003E5257" w:rsidRPr="001E3EF2">
        <w:rPr>
          <w:rFonts w:ascii="Arial" w:hAnsi="Arial" w:cs="Arial"/>
          <w:sz w:val="20"/>
          <w:szCs w:val="20"/>
        </w:rPr>
        <w:t xml:space="preserve">el </w:t>
      </w:r>
      <w:r w:rsidR="003E5257" w:rsidRPr="001E3EF2">
        <w:rPr>
          <w:rFonts w:ascii="Arial" w:hAnsi="Arial" w:cs="Arial"/>
          <w:sz w:val="20"/>
          <w:szCs w:val="20"/>
        </w:rPr>
        <w:t>número y tipo de contratos, así como las fechas de ingreso y del supuesto despido</w:t>
      </w:r>
      <w:r w:rsidR="003E5257" w:rsidRPr="001E3EF2">
        <w:rPr>
          <w:rFonts w:ascii="Arial" w:hAnsi="Arial" w:cs="Arial"/>
          <w:sz w:val="20"/>
          <w:szCs w:val="20"/>
        </w:rPr>
        <w:t xml:space="preserve"> al que alude </w:t>
      </w:r>
      <w:proofErr w:type="spellStart"/>
      <w:r w:rsidR="003E5257" w:rsidRPr="001E3EF2">
        <w:rPr>
          <w:rFonts w:ascii="Arial" w:hAnsi="Arial" w:cs="Arial"/>
          <w:sz w:val="20"/>
          <w:szCs w:val="20"/>
        </w:rPr>
        <w:t>la</w:t>
      </w:r>
      <w:proofErr w:type="spellEnd"/>
      <w:r w:rsidR="003E5257" w:rsidRPr="001E3EF2">
        <w:rPr>
          <w:rFonts w:ascii="Arial" w:hAnsi="Arial" w:cs="Arial"/>
          <w:sz w:val="20"/>
          <w:szCs w:val="20"/>
        </w:rPr>
        <w:t xml:space="preserve"> solicitante</w:t>
      </w:r>
      <w:r w:rsidR="001A3069" w:rsidRPr="001E3EF2">
        <w:rPr>
          <w:rFonts w:ascii="Arial" w:hAnsi="Arial" w:cs="Arial"/>
          <w:sz w:val="20"/>
          <w:szCs w:val="20"/>
        </w:rPr>
        <w:t xml:space="preserve">, </w:t>
      </w:r>
      <w:r w:rsidR="007A162B" w:rsidRPr="001E3EF2">
        <w:rPr>
          <w:rFonts w:ascii="Arial" w:hAnsi="Arial" w:cs="Arial"/>
          <w:sz w:val="20"/>
          <w:szCs w:val="20"/>
        </w:rPr>
        <w:t xml:space="preserve">queda clasificada como </w:t>
      </w:r>
      <w:r w:rsidR="007A162B" w:rsidRPr="001E3EF2">
        <w:rPr>
          <w:rFonts w:ascii="Arial" w:hAnsi="Arial" w:cs="Arial"/>
          <w:sz w:val="20"/>
          <w:szCs w:val="20"/>
        </w:rPr>
        <w:t xml:space="preserve">información </w:t>
      </w:r>
      <w:r w:rsidR="007A162B" w:rsidRPr="001E3EF2">
        <w:rPr>
          <w:rFonts w:ascii="Arial" w:hAnsi="Arial" w:cs="Arial"/>
          <w:sz w:val="20"/>
          <w:szCs w:val="20"/>
        </w:rPr>
        <w:t>reservada</w:t>
      </w:r>
      <w:r w:rsidR="007A162B" w:rsidRPr="001E3EF2">
        <w:rPr>
          <w:rFonts w:ascii="Arial" w:hAnsi="Arial" w:cs="Arial"/>
          <w:sz w:val="20"/>
          <w:szCs w:val="20"/>
        </w:rPr>
        <w:t xml:space="preserve"> </w:t>
      </w:r>
      <w:r w:rsidR="001A3069" w:rsidRPr="001E3EF2">
        <w:rPr>
          <w:rFonts w:ascii="Arial" w:hAnsi="Arial" w:cs="Arial"/>
          <w:sz w:val="20"/>
          <w:szCs w:val="20"/>
        </w:rPr>
        <w:t xml:space="preserve">al estar directamente </w:t>
      </w:r>
      <w:r w:rsidRPr="001E3EF2">
        <w:rPr>
          <w:rFonts w:ascii="Arial" w:hAnsi="Arial" w:cs="Arial"/>
          <w:sz w:val="20"/>
          <w:szCs w:val="20"/>
        </w:rPr>
        <w:t xml:space="preserve">vinculados con </w:t>
      </w:r>
      <w:r w:rsidR="001A3069" w:rsidRPr="001E3EF2">
        <w:rPr>
          <w:rFonts w:ascii="Arial" w:hAnsi="Arial" w:cs="Arial"/>
          <w:sz w:val="20"/>
          <w:szCs w:val="20"/>
        </w:rPr>
        <w:t xml:space="preserve">el </w:t>
      </w:r>
      <w:r w:rsidRPr="001E3EF2">
        <w:rPr>
          <w:rFonts w:ascii="Arial" w:hAnsi="Arial" w:cs="Arial"/>
          <w:sz w:val="20"/>
          <w:szCs w:val="20"/>
        </w:rPr>
        <w:t>expediente</w:t>
      </w:r>
      <w:r w:rsidR="001A3069" w:rsidRPr="001E3EF2">
        <w:rPr>
          <w:rFonts w:ascii="Arial" w:hAnsi="Arial" w:cs="Arial"/>
          <w:sz w:val="20"/>
          <w:szCs w:val="20"/>
        </w:rPr>
        <w:t xml:space="preserve"> </w:t>
      </w:r>
      <w:r w:rsidRPr="001E3EF2">
        <w:rPr>
          <w:rFonts w:ascii="Arial" w:hAnsi="Arial" w:cs="Arial"/>
          <w:sz w:val="20"/>
          <w:szCs w:val="20"/>
        </w:rPr>
        <w:t>de</w:t>
      </w:r>
      <w:r w:rsidR="001A3069" w:rsidRPr="001E3EF2">
        <w:rPr>
          <w:rFonts w:ascii="Arial" w:hAnsi="Arial" w:cs="Arial"/>
          <w:sz w:val="20"/>
          <w:szCs w:val="20"/>
        </w:rPr>
        <w:t xml:space="preserve">l </w:t>
      </w:r>
      <w:r w:rsidRPr="001E3EF2">
        <w:rPr>
          <w:rFonts w:ascii="Arial" w:hAnsi="Arial" w:cs="Arial"/>
          <w:sz w:val="20"/>
          <w:szCs w:val="20"/>
        </w:rPr>
        <w:t>Juicio Laboral vigente</w:t>
      </w:r>
      <w:r w:rsidR="001A3069" w:rsidRPr="001E3EF2">
        <w:rPr>
          <w:rFonts w:ascii="Arial" w:hAnsi="Arial" w:cs="Arial"/>
          <w:sz w:val="20"/>
          <w:szCs w:val="20"/>
        </w:rPr>
        <w:t xml:space="preserve"> bajo número de expediente </w:t>
      </w:r>
      <w:r w:rsidR="001A3069" w:rsidRPr="001E3EF2">
        <w:rPr>
          <w:rFonts w:ascii="Arial" w:hAnsi="Arial" w:cs="Arial"/>
          <w:sz w:val="20"/>
          <w:szCs w:val="20"/>
        </w:rPr>
        <w:t>320/2021-11-</w:t>
      </w:r>
      <w:r w:rsidR="007A162B" w:rsidRPr="001E3EF2">
        <w:rPr>
          <w:rFonts w:ascii="Arial" w:hAnsi="Arial" w:cs="Arial"/>
          <w:sz w:val="20"/>
          <w:szCs w:val="20"/>
        </w:rPr>
        <w:t>E</w:t>
      </w:r>
      <w:r w:rsidR="001A3069" w:rsidRPr="001E3EF2">
        <w:rPr>
          <w:rFonts w:ascii="Arial" w:hAnsi="Arial" w:cs="Arial"/>
          <w:sz w:val="20"/>
          <w:szCs w:val="20"/>
        </w:rPr>
        <w:t xml:space="preserve">, </w:t>
      </w:r>
      <w:r w:rsidR="001A3069" w:rsidRPr="001E3EF2">
        <w:rPr>
          <w:rFonts w:ascii="Arial" w:hAnsi="Arial" w:cs="Arial"/>
          <w:sz w:val="20"/>
          <w:szCs w:val="20"/>
        </w:rPr>
        <w:t xml:space="preserve">que se integra en </w:t>
      </w:r>
      <w:r w:rsidR="001A3069" w:rsidRPr="001E3EF2">
        <w:rPr>
          <w:rFonts w:ascii="Arial" w:hAnsi="Arial" w:cs="Arial"/>
          <w:sz w:val="20"/>
          <w:szCs w:val="20"/>
        </w:rPr>
        <w:t>la Junta Local de Conciliación y Arbitraje número 11</w:t>
      </w:r>
      <w:r w:rsidR="001A3069" w:rsidRPr="001E3EF2">
        <w:rPr>
          <w:rFonts w:ascii="Arial" w:hAnsi="Arial" w:cs="Arial"/>
          <w:sz w:val="20"/>
          <w:szCs w:val="20"/>
        </w:rPr>
        <w:t>, debido a que su difusión pudiera causar perjuicio grave</w:t>
      </w:r>
      <w:r w:rsidR="007A162B" w:rsidRPr="001E3EF2">
        <w:rPr>
          <w:rFonts w:ascii="Arial" w:hAnsi="Arial" w:cs="Arial"/>
          <w:sz w:val="20"/>
          <w:szCs w:val="20"/>
        </w:rPr>
        <w:t xml:space="preserve"> a la estrategia procesal en el mismo, </w:t>
      </w:r>
      <w:r w:rsidR="004D3803" w:rsidRPr="001E3EF2">
        <w:rPr>
          <w:rFonts w:ascii="Arial" w:hAnsi="Arial" w:cs="Arial"/>
          <w:sz w:val="20"/>
          <w:szCs w:val="20"/>
        </w:rPr>
        <w:t xml:space="preserve">ya que </w:t>
      </w:r>
      <w:r w:rsidR="004D3803" w:rsidRPr="001E3EF2">
        <w:rPr>
          <w:rFonts w:ascii="Arial" w:hAnsi="Arial" w:cs="Arial"/>
          <w:sz w:val="20"/>
          <w:szCs w:val="20"/>
        </w:rPr>
        <w:t>la solicitante funge como parte actora</w:t>
      </w:r>
      <w:r w:rsidR="004D3803" w:rsidRPr="001E3EF2">
        <w:rPr>
          <w:rFonts w:ascii="Arial" w:hAnsi="Arial" w:cs="Arial"/>
          <w:sz w:val="20"/>
          <w:szCs w:val="20"/>
        </w:rPr>
        <w:t xml:space="preserve"> en el mismo</w:t>
      </w:r>
      <w:r w:rsidR="004D3803" w:rsidRPr="001E3EF2">
        <w:rPr>
          <w:rFonts w:ascii="Arial" w:hAnsi="Arial" w:cs="Arial"/>
          <w:sz w:val="20"/>
          <w:szCs w:val="20"/>
        </w:rPr>
        <w:t xml:space="preserve">, en cuyas prestaciones reclama </w:t>
      </w:r>
      <w:r w:rsidR="004D3803" w:rsidRPr="001E3EF2">
        <w:rPr>
          <w:rFonts w:ascii="Arial" w:hAnsi="Arial" w:cs="Arial"/>
          <w:i/>
          <w:sz w:val="20"/>
          <w:szCs w:val="20"/>
        </w:rPr>
        <w:t>(entre otras)</w:t>
      </w:r>
      <w:r w:rsidR="004D3803" w:rsidRPr="001E3EF2">
        <w:rPr>
          <w:rFonts w:ascii="Arial" w:hAnsi="Arial" w:cs="Arial"/>
          <w:sz w:val="20"/>
          <w:szCs w:val="20"/>
        </w:rPr>
        <w:t xml:space="preserve"> un despido injustificado y al día de hoy dicho juicio se encuentra vigente, pues aún no se desahoga la audiencia prevista en el artículo 873-A de la Ley Federal del Trabajo, relativo a la contestación de la demanda y de ofrecimiento de pruebas, por lo que consecuentemente no se ha dictado la resolución correspondiente y no ha causado estado, ni se encuentra ejecutoriado el laudo y tampoco se ha ordenado su archivo</w:t>
      </w:r>
      <w:r w:rsidR="004D3803" w:rsidRPr="001E3EF2">
        <w:rPr>
          <w:rFonts w:ascii="Arial" w:hAnsi="Arial" w:cs="Arial"/>
          <w:sz w:val="20"/>
          <w:szCs w:val="20"/>
        </w:rPr>
        <w:t>.</w:t>
      </w:r>
    </w:p>
    <w:p w:rsidR="004D3803" w:rsidRPr="001E3EF2" w:rsidRDefault="004D3803" w:rsidP="001C5FDB">
      <w:pPr>
        <w:ind w:left="-709"/>
        <w:jc w:val="both"/>
        <w:rPr>
          <w:rFonts w:ascii="Arial" w:hAnsi="Arial" w:cs="Arial"/>
          <w:b/>
          <w:sz w:val="20"/>
          <w:szCs w:val="20"/>
          <w:lang w:eastAsia="es-ES"/>
        </w:rPr>
      </w:pPr>
    </w:p>
    <w:p w:rsidR="001C5FDB" w:rsidRPr="001E3EF2" w:rsidRDefault="001C5FDB" w:rsidP="001C5FDB">
      <w:pPr>
        <w:ind w:left="-709"/>
        <w:jc w:val="both"/>
        <w:rPr>
          <w:rFonts w:ascii="Arial" w:hAnsi="Arial" w:cs="Arial"/>
          <w:sz w:val="20"/>
          <w:szCs w:val="20"/>
        </w:rPr>
      </w:pPr>
      <w:r w:rsidRPr="001E3EF2">
        <w:rPr>
          <w:rFonts w:ascii="Arial" w:hAnsi="Arial" w:cs="Arial"/>
          <w:b/>
          <w:sz w:val="20"/>
          <w:szCs w:val="20"/>
          <w:lang w:eastAsia="es-ES"/>
        </w:rPr>
        <w:t xml:space="preserve">4.- Asuntos </w:t>
      </w:r>
      <w:proofErr w:type="gramStart"/>
      <w:r w:rsidRPr="001E3EF2">
        <w:rPr>
          <w:rFonts w:ascii="Arial" w:hAnsi="Arial" w:cs="Arial"/>
          <w:b/>
          <w:sz w:val="20"/>
          <w:szCs w:val="20"/>
          <w:lang w:eastAsia="es-ES"/>
        </w:rPr>
        <w:t>Generales.-</w:t>
      </w:r>
      <w:proofErr w:type="gramEnd"/>
      <w:r w:rsidRPr="001E3EF2">
        <w:rPr>
          <w:rFonts w:ascii="Arial" w:hAnsi="Arial" w:cs="Arial"/>
          <w:b/>
          <w:sz w:val="20"/>
          <w:szCs w:val="20"/>
          <w:lang w:eastAsia="es-ES"/>
        </w:rPr>
        <w:t xml:space="preserve"> Voz </w:t>
      </w:r>
      <w:r w:rsidRPr="001E3EF2">
        <w:rPr>
          <w:rFonts w:ascii="Arial" w:hAnsi="Arial" w:cs="Arial"/>
          <w:b/>
          <w:sz w:val="20"/>
          <w:szCs w:val="20"/>
        </w:rPr>
        <w:t>Lic. José Antonio Castañeda Castellanos</w:t>
      </w:r>
      <w:r w:rsidRPr="001E3EF2">
        <w:rPr>
          <w:rFonts w:ascii="Arial" w:hAnsi="Arial" w:cs="Arial"/>
          <w:sz w:val="20"/>
          <w:szCs w:val="20"/>
        </w:rPr>
        <w:t xml:space="preserve"> Presidente del Comité: ¿Existe algún tema adicional a tratar en esta sesión?</w:t>
      </w:r>
      <w:r w:rsidRPr="001E3EF2">
        <w:rPr>
          <w:rFonts w:ascii="Arial" w:hAnsi="Arial" w:cs="Arial"/>
          <w:b/>
          <w:bCs/>
          <w:sz w:val="20"/>
          <w:szCs w:val="20"/>
        </w:rPr>
        <w:t xml:space="preserve"> </w:t>
      </w:r>
      <w:r w:rsidRPr="001E3EF2">
        <w:rPr>
          <w:rFonts w:ascii="Arial" w:hAnsi="Arial" w:cs="Arial"/>
          <w:bCs/>
          <w:sz w:val="20"/>
          <w:szCs w:val="20"/>
        </w:rPr>
        <w:t>Al no existir tema alguno por tratar en la presente sesión, p</w:t>
      </w:r>
      <w:r w:rsidRPr="001E3EF2">
        <w:rPr>
          <w:rFonts w:ascii="Arial" w:hAnsi="Arial" w:cs="Arial"/>
          <w:sz w:val="20"/>
          <w:szCs w:val="20"/>
        </w:rPr>
        <w:t xml:space="preserve">asamos a la clausura de la Sesión. </w:t>
      </w:r>
    </w:p>
    <w:p w:rsidR="001C5FDB" w:rsidRPr="001E3EF2" w:rsidRDefault="001C5FDB" w:rsidP="001C5FDB">
      <w:pPr>
        <w:ind w:left="-709"/>
        <w:jc w:val="both"/>
        <w:rPr>
          <w:rFonts w:ascii="Arial" w:hAnsi="Arial" w:cs="Arial"/>
          <w:sz w:val="20"/>
          <w:szCs w:val="20"/>
        </w:rPr>
      </w:pPr>
    </w:p>
    <w:p w:rsidR="001C5FDB" w:rsidRPr="001E3EF2" w:rsidRDefault="001C5FDB" w:rsidP="001C5FDB">
      <w:pPr>
        <w:ind w:left="-709"/>
        <w:jc w:val="both"/>
        <w:rPr>
          <w:rFonts w:ascii="Arial" w:hAnsi="Arial" w:cs="Arial"/>
          <w:sz w:val="20"/>
          <w:szCs w:val="20"/>
        </w:rPr>
      </w:pPr>
      <w:r w:rsidRPr="001E3EF2">
        <w:rPr>
          <w:rFonts w:ascii="Arial" w:hAnsi="Arial" w:cs="Arial"/>
          <w:b/>
          <w:sz w:val="20"/>
          <w:szCs w:val="20"/>
          <w:lang w:eastAsia="es-ES"/>
        </w:rPr>
        <w:t xml:space="preserve">5.- Clausura de la </w:t>
      </w:r>
      <w:proofErr w:type="gramStart"/>
      <w:r w:rsidRPr="001E3EF2">
        <w:rPr>
          <w:rFonts w:ascii="Arial" w:hAnsi="Arial" w:cs="Arial"/>
          <w:b/>
          <w:sz w:val="20"/>
          <w:szCs w:val="20"/>
          <w:lang w:eastAsia="es-ES"/>
        </w:rPr>
        <w:t>Sesión.-</w:t>
      </w:r>
      <w:proofErr w:type="gramEnd"/>
      <w:r w:rsidRPr="001E3EF2">
        <w:rPr>
          <w:rFonts w:ascii="Arial" w:hAnsi="Arial" w:cs="Arial"/>
          <w:b/>
          <w:sz w:val="20"/>
          <w:szCs w:val="20"/>
          <w:lang w:eastAsia="es-ES"/>
        </w:rPr>
        <w:t xml:space="preserve"> Voz </w:t>
      </w:r>
      <w:r w:rsidRPr="001E3EF2">
        <w:rPr>
          <w:rFonts w:ascii="Arial" w:hAnsi="Arial" w:cs="Arial"/>
          <w:b/>
          <w:sz w:val="20"/>
          <w:szCs w:val="20"/>
        </w:rPr>
        <w:t>Lic. José Antonio Castañeda Castellanos</w:t>
      </w:r>
      <w:r w:rsidRPr="001E3EF2">
        <w:rPr>
          <w:rFonts w:ascii="Arial" w:hAnsi="Arial" w:cs="Arial"/>
          <w:sz w:val="20"/>
          <w:szCs w:val="20"/>
        </w:rPr>
        <w:t xml:space="preserve"> Presidente del Comité:</w:t>
      </w:r>
      <w:r w:rsidRPr="001E3EF2">
        <w:rPr>
          <w:rFonts w:ascii="Arial" w:hAnsi="Arial" w:cs="Arial"/>
          <w:bCs/>
          <w:sz w:val="20"/>
          <w:szCs w:val="20"/>
        </w:rPr>
        <w:t xml:space="preserve"> </w:t>
      </w:r>
      <w:r w:rsidRPr="001E3EF2">
        <w:rPr>
          <w:rFonts w:ascii="Arial" w:hAnsi="Arial" w:cs="Arial"/>
          <w:sz w:val="20"/>
          <w:szCs w:val="20"/>
          <w:lang w:eastAsia="es-ES"/>
        </w:rPr>
        <w:t>No habiendo más asuntos a tratar,</w:t>
      </w:r>
      <w:r w:rsidRPr="001E3EF2">
        <w:rPr>
          <w:rFonts w:ascii="Arial" w:hAnsi="Arial" w:cs="Arial"/>
          <w:sz w:val="20"/>
          <w:szCs w:val="20"/>
        </w:rPr>
        <w:t xml:space="preserve"> doy por clausurada la presente sesión, siendo las 14:5</w:t>
      </w:r>
      <w:r w:rsidR="00196D9C" w:rsidRPr="001E3EF2">
        <w:rPr>
          <w:rFonts w:ascii="Arial" w:hAnsi="Arial" w:cs="Arial"/>
          <w:sz w:val="20"/>
          <w:szCs w:val="20"/>
        </w:rPr>
        <w:t>5</w:t>
      </w:r>
      <w:r w:rsidRPr="001E3EF2">
        <w:rPr>
          <w:rFonts w:ascii="Arial" w:hAnsi="Arial" w:cs="Arial"/>
          <w:sz w:val="20"/>
          <w:szCs w:val="20"/>
        </w:rPr>
        <w:t xml:space="preserve"> catorce horas con cincuenta</w:t>
      </w:r>
      <w:r w:rsidR="00196D9C" w:rsidRPr="001E3EF2">
        <w:rPr>
          <w:rFonts w:ascii="Arial" w:hAnsi="Arial" w:cs="Arial"/>
          <w:sz w:val="20"/>
          <w:szCs w:val="20"/>
        </w:rPr>
        <w:t xml:space="preserve"> y cinco</w:t>
      </w:r>
      <w:r w:rsidRPr="001E3EF2">
        <w:rPr>
          <w:rFonts w:ascii="Arial" w:hAnsi="Arial" w:cs="Arial"/>
          <w:sz w:val="20"/>
          <w:szCs w:val="20"/>
        </w:rPr>
        <w:t xml:space="preserve"> minutos del día de hoy viernes </w:t>
      </w:r>
      <w:r w:rsidR="00196D9C" w:rsidRPr="001E3EF2">
        <w:rPr>
          <w:rFonts w:ascii="Arial" w:hAnsi="Arial" w:cs="Arial"/>
          <w:sz w:val="20"/>
          <w:szCs w:val="20"/>
        </w:rPr>
        <w:t xml:space="preserve">02 dos </w:t>
      </w:r>
      <w:r w:rsidRPr="001E3EF2">
        <w:rPr>
          <w:rFonts w:ascii="Arial" w:hAnsi="Arial" w:cs="Arial"/>
          <w:sz w:val="20"/>
          <w:szCs w:val="20"/>
        </w:rPr>
        <w:t xml:space="preserve">de </w:t>
      </w:r>
      <w:r w:rsidR="00196D9C" w:rsidRPr="001E3EF2">
        <w:rPr>
          <w:rFonts w:ascii="Arial" w:hAnsi="Arial" w:cs="Arial"/>
          <w:sz w:val="20"/>
          <w:szCs w:val="20"/>
        </w:rPr>
        <w:t>dic</w:t>
      </w:r>
      <w:r w:rsidRPr="001E3EF2">
        <w:rPr>
          <w:rFonts w:ascii="Arial" w:hAnsi="Arial" w:cs="Arial"/>
          <w:sz w:val="20"/>
          <w:szCs w:val="20"/>
        </w:rPr>
        <w:t>iembre del año 202</w:t>
      </w:r>
      <w:r w:rsidR="00196D9C" w:rsidRPr="001E3EF2">
        <w:rPr>
          <w:rFonts w:ascii="Arial" w:hAnsi="Arial" w:cs="Arial"/>
          <w:sz w:val="20"/>
          <w:szCs w:val="20"/>
        </w:rPr>
        <w:t>2</w:t>
      </w:r>
      <w:r w:rsidRPr="001E3EF2">
        <w:rPr>
          <w:rFonts w:ascii="Arial" w:hAnsi="Arial" w:cs="Arial"/>
          <w:sz w:val="20"/>
          <w:szCs w:val="20"/>
        </w:rPr>
        <w:t xml:space="preserve"> dos mil veint</w:t>
      </w:r>
      <w:r w:rsidR="00196D9C" w:rsidRPr="001E3EF2">
        <w:rPr>
          <w:rFonts w:ascii="Arial" w:hAnsi="Arial" w:cs="Arial"/>
          <w:sz w:val="20"/>
          <w:szCs w:val="20"/>
        </w:rPr>
        <w:t>idos</w:t>
      </w:r>
      <w:r w:rsidRPr="001E3EF2">
        <w:rPr>
          <w:rFonts w:ascii="Arial" w:hAnsi="Arial" w:cs="Arial"/>
          <w:sz w:val="20"/>
          <w:szCs w:val="20"/>
        </w:rPr>
        <w:t>; agradeciendo su asistencia ¡Gracias!.</w:t>
      </w:r>
      <w:r w:rsidRPr="001E3EF2">
        <w:rPr>
          <w:rFonts w:ascii="Arial" w:hAnsi="Arial" w:cs="Arial"/>
          <w:b/>
          <w:sz w:val="20"/>
          <w:szCs w:val="20"/>
        </w:rPr>
        <w:t xml:space="preserve"> </w:t>
      </w:r>
      <w:r w:rsidRPr="001E3EF2">
        <w:rPr>
          <w:rFonts w:ascii="Arial" w:hAnsi="Arial" w:cs="Arial"/>
          <w:sz w:val="20"/>
          <w:szCs w:val="20"/>
        </w:rPr>
        <w:t>Levantándose la presente acta en vía de constancia, firmando en ella quienes intervinieron.</w:t>
      </w:r>
    </w:p>
    <w:p w:rsidR="001C5FDB" w:rsidRPr="001E3EF2" w:rsidRDefault="001C5FDB" w:rsidP="001C5FDB">
      <w:pPr>
        <w:jc w:val="center"/>
        <w:rPr>
          <w:rFonts w:ascii="Arial" w:hAnsi="Arial" w:cs="Arial"/>
          <w:sz w:val="20"/>
          <w:szCs w:val="20"/>
        </w:rPr>
      </w:pPr>
    </w:p>
    <w:p w:rsidR="001C5FDB" w:rsidRPr="001E3EF2" w:rsidRDefault="001C5FDB" w:rsidP="001C5FDB">
      <w:pPr>
        <w:jc w:val="center"/>
        <w:rPr>
          <w:rFonts w:ascii="Arial" w:hAnsi="Arial" w:cs="Arial"/>
          <w:sz w:val="20"/>
          <w:szCs w:val="20"/>
        </w:rPr>
      </w:pPr>
    </w:p>
    <w:p w:rsidR="001C5FDB" w:rsidRPr="001E3EF2" w:rsidRDefault="001C5FDB" w:rsidP="001C5FDB">
      <w:pPr>
        <w:jc w:val="center"/>
        <w:rPr>
          <w:rFonts w:ascii="Arial" w:hAnsi="Arial" w:cs="Arial"/>
          <w:sz w:val="20"/>
          <w:szCs w:val="20"/>
        </w:rPr>
      </w:pPr>
    </w:p>
    <w:p w:rsidR="001C5FDB" w:rsidRPr="001E3EF2" w:rsidRDefault="001C5FDB" w:rsidP="001C5FDB">
      <w:pPr>
        <w:jc w:val="center"/>
        <w:rPr>
          <w:rFonts w:ascii="Arial" w:hAnsi="Arial" w:cs="Arial"/>
          <w:sz w:val="18"/>
          <w:szCs w:val="18"/>
        </w:rPr>
      </w:pPr>
      <w:r w:rsidRPr="001E3EF2">
        <w:rPr>
          <w:rFonts w:ascii="Arial" w:hAnsi="Arial" w:cs="Arial"/>
          <w:b/>
          <w:sz w:val="18"/>
          <w:szCs w:val="18"/>
        </w:rPr>
        <w:t>Lic. José Antonio Castañeda Castellanos</w:t>
      </w:r>
      <w:r w:rsidRPr="001E3EF2">
        <w:rPr>
          <w:rFonts w:ascii="Arial" w:hAnsi="Arial" w:cs="Arial"/>
          <w:sz w:val="18"/>
          <w:szCs w:val="18"/>
        </w:rPr>
        <w:t xml:space="preserve"> </w:t>
      </w:r>
    </w:p>
    <w:p w:rsidR="001C5FDB" w:rsidRPr="001E3EF2" w:rsidRDefault="001C5FDB" w:rsidP="001C5FDB">
      <w:pPr>
        <w:jc w:val="center"/>
        <w:rPr>
          <w:rFonts w:ascii="Arial" w:hAnsi="Arial" w:cs="Arial"/>
          <w:sz w:val="18"/>
          <w:szCs w:val="18"/>
        </w:rPr>
      </w:pPr>
      <w:r w:rsidRPr="001E3EF2">
        <w:rPr>
          <w:rFonts w:ascii="Arial" w:hAnsi="Arial" w:cs="Arial"/>
          <w:sz w:val="18"/>
          <w:szCs w:val="18"/>
        </w:rPr>
        <w:t xml:space="preserve">Director Jurídico y Presidente del Comité de </w:t>
      </w:r>
      <w:proofErr w:type="gramStart"/>
      <w:r w:rsidRPr="001E3EF2">
        <w:rPr>
          <w:rFonts w:ascii="Arial" w:hAnsi="Arial" w:cs="Arial"/>
          <w:sz w:val="18"/>
          <w:szCs w:val="18"/>
        </w:rPr>
        <w:t>Transparencia  del</w:t>
      </w:r>
      <w:proofErr w:type="gramEnd"/>
      <w:r w:rsidRPr="001E3EF2">
        <w:rPr>
          <w:rFonts w:ascii="Arial" w:hAnsi="Arial" w:cs="Arial"/>
          <w:sz w:val="18"/>
          <w:szCs w:val="18"/>
        </w:rPr>
        <w:t xml:space="preserve"> OPD denominado del Sistema DIF Guadalajara</w:t>
      </w:r>
    </w:p>
    <w:p w:rsidR="001C5FDB" w:rsidRPr="001E3EF2" w:rsidRDefault="001C5FDB" w:rsidP="001C5FDB">
      <w:pPr>
        <w:rPr>
          <w:rFonts w:ascii="Arial" w:hAnsi="Arial" w:cs="Arial"/>
          <w:b/>
          <w:sz w:val="18"/>
          <w:szCs w:val="18"/>
        </w:rPr>
      </w:pPr>
    </w:p>
    <w:p w:rsidR="001C5FDB" w:rsidRPr="001E3EF2" w:rsidRDefault="001C5FDB" w:rsidP="001C5FDB">
      <w:pPr>
        <w:rPr>
          <w:rFonts w:ascii="Arial" w:hAnsi="Arial" w:cs="Arial"/>
          <w:b/>
          <w:sz w:val="18"/>
          <w:szCs w:val="18"/>
        </w:rPr>
      </w:pPr>
    </w:p>
    <w:p w:rsidR="001C5FDB" w:rsidRPr="001E3EF2" w:rsidRDefault="001C5FDB" w:rsidP="001C5FDB">
      <w:pPr>
        <w:rPr>
          <w:rFonts w:ascii="Arial" w:hAnsi="Arial" w:cs="Arial"/>
          <w:b/>
          <w:sz w:val="18"/>
          <w:szCs w:val="18"/>
        </w:rPr>
      </w:pPr>
    </w:p>
    <w:p w:rsidR="001C5FDB" w:rsidRPr="001E3EF2" w:rsidRDefault="001C5FDB" w:rsidP="001C5FDB">
      <w:pPr>
        <w:jc w:val="center"/>
        <w:rPr>
          <w:rFonts w:ascii="Arial" w:hAnsi="Arial" w:cs="Arial"/>
          <w:b/>
          <w:sz w:val="18"/>
          <w:szCs w:val="18"/>
        </w:rPr>
      </w:pPr>
      <w:r w:rsidRPr="001E3EF2">
        <w:rPr>
          <w:rFonts w:ascii="Arial" w:hAnsi="Arial" w:cs="Arial"/>
          <w:b/>
          <w:bCs/>
          <w:sz w:val="18"/>
          <w:szCs w:val="18"/>
        </w:rPr>
        <w:t>Lic. Miguel Escalante Vázquez</w:t>
      </w:r>
    </w:p>
    <w:p w:rsidR="001C5FDB" w:rsidRPr="001E3EF2" w:rsidRDefault="001C5FDB" w:rsidP="001C5FDB">
      <w:pPr>
        <w:jc w:val="center"/>
        <w:rPr>
          <w:rFonts w:ascii="Arial" w:hAnsi="Arial" w:cs="Arial"/>
          <w:sz w:val="18"/>
          <w:szCs w:val="18"/>
        </w:rPr>
      </w:pPr>
      <w:r w:rsidRPr="001E3EF2">
        <w:rPr>
          <w:rFonts w:ascii="Arial" w:hAnsi="Arial" w:cs="Arial"/>
          <w:sz w:val="18"/>
          <w:szCs w:val="18"/>
        </w:rPr>
        <w:t xml:space="preserve">Titular de la Unidad de Transparencia y </w:t>
      </w:r>
      <w:proofErr w:type="gramStart"/>
      <w:r w:rsidRPr="001E3EF2">
        <w:rPr>
          <w:rFonts w:ascii="Arial" w:hAnsi="Arial" w:cs="Arial"/>
          <w:sz w:val="18"/>
          <w:szCs w:val="18"/>
        </w:rPr>
        <w:t>Secretario</w:t>
      </w:r>
      <w:proofErr w:type="gramEnd"/>
      <w:r w:rsidRPr="001E3EF2">
        <w:rPr>
          <w:rFonts w:ascii="Arial" w:hAnsi="Arial" w:cs="Arial"/>
          <w:sz w:val="18"/>
          <w:szCs w:val="18"/>
        </w:rPr>
        <w:t xml:space="preserve"> del Comité de Transparencia del OPD denominado Sistema del Sistema DIF Guadalajara</w:t>
      </w:r>
    </w:p>
    <w:p w:rsidR="001C5FDB" w:rsidRPr="001E3EF2" w:rsidRDefault="001C5FDB" w:rsidP="001C5FDB">
      <w:pPr>
        <w:jc w:val="center"/>
        <w:rPr>
          <w:rFonts w:ascii="Arial" w:hAnsi="Arial" w:cs="Arial"/>
          <w:sz w:val="18"/>
          <w:szCs w:val="18"/>
        </w:rPr>
      </w:pPr>
    </w:p>
    <w:p w:rsidR="001C5FDB" w:rsidRPr="001E3EF2" w:rsidRDefault="001C5FDB" w:rsidP="001C5FDB">
      <w:pPr>
        <w:jc w:val="center"/>
        <w:rPr>
          <w:rFonts w:ascii="Arial" w:hAnsi="Arial" w:cs="Arial"/>
          <w:sz w:val="18"/>
          <w:szCs w:val="18"/>
        </w:rPr>
      </w:pPr>
    </w:p>
    <w:p w:rsidR="001C5FDB" w:rsidRPr="001E3EF2" w:rsidRDefault="001C5FDB" w:rsidP="001C5FDB">
      <w:pPr>
        <w:jc w:val="center"/>
        <w:rPr>
          <w:rFonts w:ascii="Arial" w:hAnsi="Arial" w:cs="Arial"/>
          <w:sz w:val="18"/>
          <w:szCs w:val="18"/>
        </w:rPr>
      </w:pPr>
    </w:p>
    <w:p w:rsidR="001C5FDB" w:rsidRPr="001E3EF2" w:rsidRDefault="001C5FDB" w:rsidP="001C5FDB">
      <w:pPr>
        <w:jc w:val="center"/>
        <w:rPr>
          <w:rFonts w:ascii="Arial" w:hAnsi="Arial" w:cs="Arial"/>
          <w:sz w:val="18"/>
          <w:szCs w:val="18"/>
        </w:rPr>
      </w:pPr>
    </w:p>
    <w:p w:rsidR="001C5FDB" w:rsidRPr="001E3EF2" w:rsidRDefault="001C5FDB" w:rsidP="001C5FDB">
      <w:pPr>
        <w:jc w:val="center"/>
        <w:rPr>
          <w:rFonts w:ascii="Arial" w:hAnsi="Arial" w:cs="Arial"/>
          <w:bCs/>
          <w:sz w:val="18"/>
          <w:szCs w:val="18"/>
        </w:rPr>
      </w:pPr>
      <w:r w:rsidRPr="001E3EF2">
        <w:rPr>
          <w:rFonts w:ascii="Arial" w:hAnsi="Arial" w:cs="Arial"/>
          <w:b/>
          <w:bCs/>
          <w:sz w:val="18"/>
          <w:szCs w:val="18"/>
        </w:rPr>
        <w:t xml:space="preserve">Lic. en C.P. </w:t>
      </w:r>
      <w:r w:rsidRPr="001E3EF2">
        <w:rPr>
          <w:rFonts w:ascii="Arial" w:hAnsi="Arial" w:cs="Arial"/>
          <w:b/>
          <w:sz w:val="18"/>
          <w:szCs w:val="18"/>
        </w:rPr>
        <w:t xml:space="preserve">Berenice </w:t>
      </w:r>
      <w:proofErr w:type="spellStart"/>
      <w:r w:rsidRPr="001E3EF2">
        <w:rPr>
          <w:rFonts w:ascii="Arial" w:hAnsi="Arial" w:cs="Arial"/>
          <w:b/>
          <w:sz w:val="18"/>
          <w:szCs w:val="18"/>
        </w:rPr>
        <w:t>Cárabez</w:t>
      </w:r>
      <w:proofErr w:type="spellEnd"/>
      <w:r w:rsidRPr="001E3EF2">
        <w:rPr>
          <w:rFonts w:ascii="Arial" w:hAnsi="Arial" w:cs="Arial"/>
          <w:b/>
          <w:sz w:val="18"/>
          <w:szCs w:val="18"/>
        </w:rPr>
        <w:t xml:space="preserve"> Hernández</w:t>
      </w:r>
      <w:r w:rsidRPr="001E3EF2">
        <w:rPr>
          <w:rFonts w:ascii="Arial" w:hAnsi="Arial" w:cs="Arial"/>
          <w:bCs/>
          <w:sz w:val="18"/>
          <w:szCs w:val="18"/>
        </w:rPr>
        <w:t xml:space="preserve"> </w:t>
      </w:r>
    </w:p>
    <w:p w:rsidR="001C5FDB" w:rsidRDefault="001C5FDB" w:rsidP="001C5FDB">
      <w:pPr>
        <w:jc w:val="center"/>
        <w:rPr>
          <w:rFonts w:ascii="Arial" w:hAnsi="Arial" w:cs="Arial"/>
          <w:sz w:val="18"/>
          <w:szCs w:val="18"/>
        </w:rPr>
      </w:pPr>
      <w:r w:rsidRPr="001E3EF2">
        <w:rPr>
          <w:rFonts w:ascii="Arial" w:hAnsi="Arial" w:cs="Arial"/>
          <w:bCs/>
          <w:sz w:val="18"/>
          <w:szCs w:val="18"/>
        </w:rPr>
        <w:t xml:space="preserve">Contralora y Miembro del Comité de </w:t>
      </w:r>
      <w:r w:rsidRPr="001E3EF2">
        <w:rPr>
          <w:rFonts w:ascii="Arial" w:hAnsi="Arial" w:cs="Arial"/>
          <w:sz w:val="18"/>
          <w:szCs w:val="18"/>
        </w:rPr>
        <w:t>Transparencia del OPD denominado Sistema del Sistema DIF Guadalajara.</w:t>
      </w:r>
    </w:p>
    <w:p w:rsidR="001C5FDB" w:rsidRDefault="001C5FDB" w:rsidP="001C5FDB"/>
    <w:p w:rsidR="00E05B24" w:rsidRDefault="00E05B24"/>
    <w:sectPr w:rsidR="00E05B24" w:rsidSect="00AD7C27">
      <w:headerReference w:type="default" r:id="rId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C27" w:rsidRDefault="004E22BB">
    <w:pPr>
      <w:pStyle w:val="Encabezado"/>
    </w:pPr>
    <w:r>
      <w:rPr>
        <w:noProof/>
        <w:lang w:eastAsia="es-MX"/>
      </w:rPr>
      <w:drawing>
        <wp:anchor distT="0" distB="0" distL="114300" distR="114300" simplePos="0" relativeHeight="251659264" behindDoc="1" locked="0" layoutInCell="1" allowOverlap="1" wp14:anchorId="07A10DD5" wp14:editId="489C52AF">
          <wp:simplePos x="0" y="0"/>
          <wp:positionH relativeFrom="column">
            <wp:posOffset>-1066165</wp:posOffset>
          </wp:positionH>
          <wp:positionV relativeFrom="paragraph">
            <wp:posOffset>-421525</wp:posOffset>
          </wp:positionV>
          <wp:extent cx="7730836" cy="12733399"/>
          <wp:effectExtent l="0" t="0" r="381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Oficio.png"/>
                  <pic:cNvPicPr/>
                </pic:nvPicPr>
                <pic:blipFill>
                  <a:blip r:embed="rId1">
                    <a:extLst>
                      <a:ext uri="{28A0092B-C50C-407E-A947-70E740481C1C}">
                        <a14:useLocalDpi xmlns:a14="http://schemas.microsoft.com/office/drawing/2010/main" val="0"/>
                      </a:ext>
                    </a:extLst>
                  </a:blip>
                  <a:stretch>
                    <a:fillRect/>
                  </a:stretch>
                </pic:blipFill>
                <pic:spPr>
                  <a:xfrm>
                    <a:off x="0" y="0"/>
                    <a:ext cx="7730836" cy="127333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15F6F"/>
    <w:multiLevelType w:val="hybridMultilevel"/>
    <w:tmpl w:val="07966B58"/>
    <w:lvl w:ilvl="0" w:tplc="F8AED230">
      <w:start w:val="1"/>
      <w:numFmt w:val="upperRoman"/>
      <w:lvlText w:val="%1."/>
      <w:lvlJc w:val="left"/>
      <w:pPr>
        <w:ind w:left="1080" w:hanging="720"/>
      </w:pPr>
      <w:rPr>
        <w:rFonts w:ascii="Arial" w:hAnsi="Arial" w:cs="Arial" w:hint="default"/>
        <w:b/>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FDB"/>
    <w:rsid w:val="000C5F4A"/>
    <w:rsid w:val="0010143D"/>
    <w:rsid w:val="00131D2F"/>
    <w:rsid w:val="00196D9C"/>
    <w:rsid w:val="001A3069"/>
    <w:rsid w:val="001C5FDB"/>
    <w:rsid w:val="001E3EF2"/>
    <w:rsid w:val="003A1300"/>
    <w:rsid w:val="003B20F0"/>
    <w:rsid w:val="003E5257"/>
    <w:rsid w:val="00486F09"/>
    <w:rsid w:val="00494968"/>
    <w:rsid w:val="004D3803"/>
    <w:rsid w:val="004E22BB"/>
    <w:rsid w:val="005C24FB"/>
    <w:rsid w:val="0069523E"/>
    <w:rsid w:val="007A162B"/>
    <w:rsid w:val="008648AB"/>
    <w:rsid w:val="009B5C15"/>
    <w:rsid w:val="009D5C81"/>
    <w:rsid w:val="009F3EA5"/>
    <w:rsid w:val="00A750B6"/>
    <w:rsid w:val="00A85328"/>
    <w:rsid w:val="00BE539F"/>
    <w:rsid w:val="00C94780"/>
    <w:rsid w:val="00D634E7"/>
    <w:rsid w:val="00DD1B8E"/>
    <w:rsid w:val="00E031D3"/>
    <w:rsid w:val="00E05B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6CE3"/>
  <w15:chartTrackingRefBased/>
  <w15:docId w15:val="{73399219-8AC6-4292-86EB-67A0D6B7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5FD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5FDB"/>
    <w:pPr>
      <w:tabs>
        <w:tab w:val="center" w:pos="4419"/>
        <w:tab w:val="right" w:pos="8838"/>
      </w:tabs>
    </w:pPr>
  </w:style>
  <w:style w:type="character" w:customStyle="1" w:styleId="EncabezadoCar">
    <w:name w:val="Encabezado Car"/>
    <w:basedOn w:val="Fuentedeprrafopredeter"/>
    <w:link w:val="Encabezado"/>
    <w:uiPriority w:val="99"/>
    <w:rsid w:val="001C5FDB"/>
    <w:rPr>
      <w:sz w:val="24"/>
      <w:szCs w:val="24"/>
    </w:rPr>
  </w:style>
  <w:style w:type="paragraph" w:styleId="Prrafodelista">
    <w:name w:val="List Paragraph"/>
    <w:basedOn w:val="Normal"/>
    <w:link w:val="PrrafodelistaCar"/>
    <w:uiPriority w:val="34"/>
    <w:qFormat/>
    <w:rsid w:val="001C5FDB"/>
    <w:pPr>
      <w:spacing w:after="200" w:line="276" w:lineRule="auto"/>
      <w:ind w:left="720"/>
      <w:contextualSpacing/>
    </w:pPr>
    <w:rPr>
      <w:sz w:val="22"/>
      <w:szCs w:val="22"/>
    </w:rPr>
  </w:style>
  <w:style w:type="paragraph" w:customStyle="1" w:styleId="Estilo">
    <w:name w:val="Estilo"/>
    <w:basedOn w:val="Sinespaciado"/>
    <w:link w:val="EstiloCar"/>
    <w:uiPriority w:val="99"/>
    <w:rsid w:val="001C5FDB"/>
    <w:pPr>
      <w:jc w:val="both"/>
    </w:pPr>
    <w:rPr>
      <w:rFonts w:ascii="Arial" w:eastAsia="Calibri" w:hAnsi="Arial" w:cs="Arial"/>
    </w:rPr>
  </w:style>
  <w:style w:type="character" w:customStyle="1" w:styleId="EstiloCar">
    <w:name w:val="Estilo Car"/>
    <w:basedOn w:val="Fuentedeprrafopredeter"/>
    <w:link w:val="Estilo"/>
    <w:uiPriority w:val="99"/>
    <w:locked/>
    <w:rsid w:val="001C5FDB"/>
    <w:rPr>
      <w:rFonts w:ascii="Arial" w:eastAsia="Calibri" w:hAnsi="Arial" w:cs="Arial"/>
      <w:sz w:val="24"/>
      <w:szCs w:val="24"/>
    </w:rPr>
  </w:style>
  <w:style w:type="paragraph" w:styleId="Sinespaciado">
    <w:name w:val="No Spacing"/>
    <w:uiPriority w:val="1"/>
    <w:qFormat/>
    <w:rsid w:val="001C5FDB"/>
    <w:pPr>
      <w:spacing w:after="0" w:line="240" w:lineRule="auto"/>
    </w:pPr>
    <w:rPr>
      <w:sz w:val="24"/>
      <w:szCs w:val="24"/>
    </w:rPr>
  </w:style>
  <w:style w:type="character" w:customStyle="1" w:styleId="PrrafodelistaCar">
    <w:name w:val="Párrafo de lista Car"/>
    <w:link w:val="Prrafodelista"/>
    <w:uiPriority w:val="34"/>
    <w:locked/>
    <w:rsid w:val="00A85328"/>
  </w:style>
  <w:style w:type="character" w:styleId="Hipervnculo">
    <w:name w:val="Hyperlink"/>
    <w:basedOn w:val="Fuentedeprrafopredeter"/>
    <w:uiPriority w:val="99"/>
    <w:unhideWhenUsed/>
    <w:rsid w:val="00494968"/>
    <w:rPr>
      <w:color w:val="0563C1" w:themeColor="hyperlink"/>
      <w:u w:val="single"/>
    </w:rPr>
  </w:style>
  <w:style w:type="paragraph" w:styleId="Textodeglobo">
    <w:name w:val="Balloon Text"/>
    <w:basedOn w:val="Normal"/>
    <w:link w:val="TextodegloboCar"/>
    <w:uiPriority w:val="99"/>
    <w:semiHidden/>
    <w:unhideWhenUsed/>
    <w:rsid w:val="001E3E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3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difgdl.gob.mx/transparencia/articulo8/fraccion-v/inciso-g/" TargetMode="Externa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3788</Words>
  <Characters>20835</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3</cp:revision>
  <cp:lastPrinted>2022-12-02T17:20:00Z</cp:lastPrinted>
  <dcterms:created xsi:type="dcterms:W3CDTF">2022-12-02T17:24:00Z</dcterms:created>
  <dcterms:modified xsi:type="dcterms:W3CDTF">2022-12-02T17:26:00Z</dcterms:modified>
</cp:coreProperties>
</file>